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88C0D" w14:textId="7666544F" w:rsidR="00196205" w:rsidRPr="00655415" w:rsidRDefault="00F834E1"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color w:val="000000"/>
          <w:kern w:val="2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3GPP TSG RAN WG2 #1</w:t>
      </w:r>
      <w:r w:rsidR="00450671">
        <w:rPr>
          <w:rFonts w:ascii="Arial" w:hAnsi="Arial" w:cs="Arial"/>
          <w:b/>
          <w:bCs/>
          <w:sz w:val="28"/>
          <w:szCs w:val="28"/>
        </w:rPr>
        <w:t>3</w:t>
      </w:r>
      <w:r w:rsidR="00655415">
        <w:rPr>
          <w:rFonts w:ascii="Arial" w:hAnsi="Arial" w:cs="Arial"/>
          <w:b/>
          <w:bCs/>
          <w:sz w:val="28"/>
          <w:szCs w:val="28"/>
        </w:rPr>
        <w:t>1</w:t>
      </w:r>
      <w:r>
        <w:rPr>
          <w:rFonts w:ascii="Arial" w:hAnsi="Arial" w:cs="Arial"/>
          <w:b/>
          <w:color w:val="000000"/>
          <w:kern w:val="2"/>
          <w:sz w:val="28"/>
          <w:szCs w:val="28"/>
          <w:lang w:val="en-US"/>
        </w:rPr>
        <w:tab/>
        <w:t>R2-250</w:t>
      </w:r>
      <w:r w:rsidR="00771329">
        <w:rPr>
          <w:rFonts w:ascii="Arial" w:hAnsi="Arial" w:cs="Arial"/>
          <w:b/>
          <w:color w:val="000000"/>
          <w:kern w:val="2"/>
          <w:sz w:val="28"/>
          <w:szCs w:val="28"/>
          <w:lang w:val="en-US"/>
        </w:rPr>
        <w:t>5302</w:t>
      </w:r>
    </w:p>
    <w:p w14:paraId="40618233" w14:textId="28DB7159" w:rsidR="00196205" w:rsidRDefault="0065541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Bengaluru</w:t>
      </w:r>
      <w:r w:rsidR="00F834E1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India</w:t>
      </w:r>
      <w:r w:rsidR="00F834E1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Aug</w:t>
      </w:r>
      <w:r w:rsidR="00F834E1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25</w:t>
      </w:r>
      <w:r w:rsidR="00F834E1">
        <w:rPr>
          <w:rFonts w:ascii="Arial" w:hAnsi="Arial" w:cs="Arial"/>
          <w:b/>
          <w:bCs/>
          <w:sz w:val="28"/>
          <w:vertAlign w:val="superscript"/>
        </w:rPr>
        <w:t>th</w:t>
      </w:r>
      <w:r w:rsidR="00F834E1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>29</w:t>
      </w:r>
      <w:r w:rsidRPr="00655415">
        <w:rPr>
          <w:rFonts w:ascii="Arial" w:hAnsi="Arial" w:cs="Arial"/>
          <w:b/>
          <w:bCs/>
          <w:sz w:val="28"/>
          <w:vertAlign w:val="superscript"/>
        </w:rPr>
        <w:t>th</w:t>
      </w:r>
      <w:r w:rsidR="00F834E1">
        <w:rPr>
          <w:rFonts w:ascii="Arial" w:hAnsi="Arial" w:cs="Arial"/>
          <w:b/>
          <w:bCs/>
          <w:sz w:val="28"/>
        </w:rPr>
        <w:t>, 2025</w:t>
      </w:r>
    </w:p>
    <w:p w14:paraId="77CCB032" w14:textId="77777777" w:rsidR="00196205" w:rsidRDefault="00F834E1">
      <w:pPr>
        <w:tabs>
          <w:tab w:val="left" w:pos="1979"/>
        </w:tabs>
        <w:spacing w:after="180" w:line="240" w:lineRule="auto"/>
        <w:jc w:val="left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 </w:t>
      </w:r>
      <w:r>
        <w:rPr>
          <w:b/>
          <w:bCs/>
          <w:sz w:val="24"/>
          <w:szCs w:val="24"/>
          <w:lang w:val="en-US"/>
        </w:rPr>
        <w:tab/>
      </w:r>
      <w:r>
        <w:rPr>
          <w:b/>
          <w:bCs/>
          <w:sz w:val="24"/>
          <w:szCs w:val="24"/>
          <w:lang w:val="en-US"/>
        </w:rPr>
        <w:tab/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14:paraId="02906DEC" w14:textId="77777777" w:rsidR="00196205" w:rsidRDefault="00F834E1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8.1.2.3</w:t>
      </w:r>
    </w:p>
    <w:p w14:paraId="79D59EAB" w14:textId="77777777" w:rsidR="00196205" w:rsidRDefault="00F834E1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Xiaomi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p w14:paraId="1334FF36" w14:textId="74B882A0" w:rsidR="00196205" w:rsidRDefault="00F834E1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Discussion on AI positioning case 1</w:t>
      </w:r>
    </w:p>
    <w:p w14:paraId="732F732F" w14:textId="77777777" w:rsidR="00196205" w:rsidRDefault="00F834E1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E62D798" w14:textId="58720655" w:rsidR="00196205" w:rsidRDefault="00F834E1">
      <w:pPr>
        <w:pStyle w:val="Heading1"/>
      </w:pPr>
      <w:bookmarkStart w:id="0" w:name="_Ref165266342"/>
      <w:r>
        <w:t>Introduction</w:t>
      </w:r>
      <w:bookmarkEnd w:id="0"/>
    </w:p>
    <w:p w14:paraId="62302FAC" w14:textId="54E08FE2" w:rsidR="00196205" w:rsidRDefault="009451B2" w:rsidP="009451B2">
      <w:pPr>
        <w:rPr>
          <w:sz w:val="20"/>
        </w:rPr>
      </w:pPr>
      <w:r>
        <w:rPr>
          <w:sz w:val="20"/>
        </w:rPr>
        <w:t>After</w:t>
      </w:r>
      <w:r w:rsidR="00F834E1">
        <w:rPr>
          <w:sz w:val="20"/>
        </w:rPr>
        <w:t xml:space="preserve"> RAN2#1</w:t>
      </w:r>
      <w:r w:rsidR="00080810">
        <w:rPr>
          <w:sz w:val="20"/>
        </w:rPr>
        <w:t xml:space="preserve">30 </w:t>
      </w:r>
      <w:r w:rsidR="00F834E1">
        <w:rPr>
          <w:sz w:val="20"/>
        </w:rPr>
        <w:t xml:space="preserve">meetings, </w:t>
      </w:r>
      <w:r>
        <w:rPr>
          <w:sz w:val="20"/>
        </w:rPr>
        <w:t>following post email discussions were used to discuss the running CRs and open issues for AI/ML positioning:</w:t>
      </w:r>
    </w:p>
    <w:p w14:paraId="39D7DB04" w14:textId="3F16252C" w:rsidR="009451B2" w:rsidRDefault="009451B2" w:rsidP="009451B2">
      <w:pPr>
        <w:rPr>
          <w:sz w:val="20"/>
        </w:rPr>
      </w:pPr>
      <w:r w:rsidRPr="009451B2">
        <w:rPr>
          <w:sz w:val="20"/>
        </w:rPr>
        <w:tab/>
        <w:t>[POST1</w:t>
      </w:r>
      <w:r w:rsidR="00080810">
        <w:rPr>
          <w:sz w:val="20"/>
        </w:rPr>
        <w:t>30</w:t>
      </w:r>
      <w:r w:rsidRPr="009451B2">
        <w:rPr>
          <w:sz w:val="20"/>
        </w:rPr>
        <w:t>][0</w:t>
      </w:r>
      <w:r w:rsidR="00080810">
        <w:rPr>
          <w:sz w:val="20"/>
        </w:rPr>
        <w:t>23</w:t>
      </w:r>
      <w:r w:rsidRPr="009451B2">
        <w:rPr>
          <w:sz w:val="20"/>
        </w:rPr>
        <w:t>][AI PHY] 38.305 CR (CATT)</w:t>
      </w:r>
    </w:p>
    <w:p w14:paraId="46C7105A" w14:textId="3983A1D2" w:rsidR="009451B2" w:rsidRDefault="009451B2" w:rsidP="009451B2">
      <w:pPr>
        <w:rPr>
          <w:sz w:val="20"/>
        </w:rPr>
      </w:pPr>
      <w:r w:rsidRPr="009451B2">
        <w:rPr>
          <w:sz w:val="20"/>
        </w:rPr>
        <w:tab/>
        <w:t>[POST1</w:t>
      </w:r>
      <w:r w:rsidR="00080810">
        <w:rPr>
          <w:sz w:val="20"/>
        </w:rPr>
        <w:t>30</w:t>
      </w:r>
      <w:r w:rsidRPr="009451B2">
        <w:rPr>
          <w:sz w:val="20"/>
        </w:rPr>
        <w:t>][0</w:t>
      </w:r>
      <w:r w:rsidR="00F73429">
        <w:rPr>
          <w:sz w:val="20"/>
        </w:rPr>
        <w:t>2</w:t>
      </w:r>
      <w:r w:rsidR="00080810">
        <w:rPr>
          <w:sz w:val="20"/>
        </w:rPr>
        <w:t>5</w:t>
      </w:r>
      <w:r w:rsidRPr="009451B2">
        <w:rPr>
          <w:sz w:val="20"/>
        </w:rPr>
        <w:t>][AI PHY] 37.355 CR (Qualcomm)</w:t>
      </w:r>
    </w:p>
    <w:p w14:paraId="493DC0D2" w14:textId="4A2F4CA3" w:rsidR="009451B2" w:rsidRDefault="009451B2" w:rsidP="009451B2">
      <w:pPr>
        <w:rPr>
          <w:sz w:val="20"/>
        </w:rPr>
      </w:pPr>
      <w:r>
        <w:rPr>
          <w:rFonts w:hint="eastAsia"/>
          <w:sz w:val="20"/>
        </w:rPr>
        <w:t>I</w:t>
      </w:r>
      <w:r>
        <w:rPr>
          <w:sz w:val="20"/>
        </w:rPr>
        <w:t>n this contribution, we mainly focus on how to solve the remaining open issue</w:t>
      </w:r>
      <w:r w:rsidR="003164CD">
        <w:rPr>
          <w:sz w:val="20"/>
        </w:rPr>
        <w:t>s</w:t>
      </w:r>
      <w:r>
        <w:rPr>
          <w:sz w:val="20"/>
        </w:rPr>
        <w:t xml:space="preserve"> for AI/ML positioning case 1.</w:t>
      </w:r>
    </w:p>
    <w:p w14:paraId="6DA1C108" w14:textId="72617FF1" w:rsidR="00196205" w:rsidRDefault="00F834E1">
      <w:pPr>
        <w:pStyle w:val="Heading1"/>
      </w:pPr>
      <w:r>
        <w:t>Discussion</w:t>
      </w:r>
    </w:p>
    <w:p w14:paraId="2176391D" w14:textId="5844DC67" w:rsidR="00314441" w:rsidRDefault="00314441" w:rsidP="00314441">
      <w:pPr>
        <w:rPr>
          <w:b/>
          <w:bCs/>
          <w:i/>
          <w:iCs/>
          <w:u w:val="single"/>
        </w:rPr>
      </w:pPr>
      <w:r w:rsidRPr="00314441">
        <w:rPr>
          <w:rFonts w:hint="eastAsia"/>
          <w:b/>
          <w:bCs/>
          <w:i/>
          <w:iCs/>
          <w:u w:val="single"/>
        </w:rPr>
        <w:t>L</w:t>
      </w:r>
      <w:r w:rsidRPr="00314441">
        <w:rPr>
          <w:b/>
          <w:bCs/>
          <w:i/>
          <w:iCs/>
          <w:u w:val="single"/>
        </w:rPr>
        <w:t>PP-6a: Number of PRUs in NR-PRU-DL-Info</w:t>
      </w:r>
    </w:p>
    <w:p w14:paraId="34CF916F" w14:textId="34646CFB" w:rsidR="009854FA" w:rsidRDefault="00C4043A" w:rsidP="00314441">
      <w:r>
        <w:t>During RAN2 #130 meeting, NR-PRU-DL-Info is agreed to be applicable to NR AI/ML positioning use case</w:t>
      </w:r>
      <w:r w:rsidR="009A5B23">
        <w:t>, while whether more PRUs are needed is FFS</w:t>
      </w:r>
      <w:r>
        <w:t>:</w:t>
      </w:r>
    </w:p>
    <w:p w14:paraId="3AADC4C0" w14:textId="77777777" w:rsidR="00C4043A" w:rsidRDefault="00C4043A" w:rsidP="00C404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[LPP-6] The IE NR-PRU-DL-Info is also applicable to NR AI/ML positioning Case 1. The corresponding Editor's Notes in clause 6.4.3 can be removed.   FFS if more PRUs are needed to be included for training purposes</w:t>
      </w:r>
    </w:p>
    <w:p w14:paraId="2468695F" w14:textId="2E4355C9" w:rsidR="008C1C4E" w:rsidRDefault="00B169F1" w:rsidP="00314441">
      <w:r>
        <w:rPr>
          <w:rFonts w:hint="eastAsia"/>
        </w:rPr>
        <w:t>I</w:t>
      </w:r>
      <w:r>
        <w:t xml:space="preserve">n our understanding, </w:t>
      </w:r>
      <w:r w:rsidR="008C1C4E">
        <w:t xml:space="preserve">whether </w:t>
      </w:r>
      <w:r w:rsidR="00407973">
        <w:t xml:space="preserve">multiple PRUs </w:t>
      </w:r>
      <w:r w:rsidR="00DE6690">
        <w:t xml:space="preserve">(compared to single PRU) </w:t>
      </w:r>
      <w:r w:rsidR="00407973">
        <w:t xml:space="preserve">is </w:t>
      </w:r>
      <w:r w:rsidR="008C1C4E">
        <w:t>needed depends on whether there’s additional performance gain when comparing to single PRU assistance data as training input</w:t>
      </w:r>
      <w:r w:rsidR="00407973">
        <w:t>.</w:t>
      </w:r>
      <w:r w:rsidR="00F346FC">
        <w:t xml:space="preserve"> </w:t>
      </w:r>
      <w:r w:rsidR="008C1C4E">
        <w:t>During Rel-18 and Rel-19, there’s no study or simulation from RAN1 to compare whether assistance information from multiple PRUs could be helpful or not.</w:t>
      </w:r>
    </w:p>
    <w:p w14:paraId="78E91492" w14:textId="4CCCB7E2" w:rsidR="008C1C4E" w:rsidRPr="008C1C4E" w:rsidRDefault="008C1C4E" w:rsidP="008C1C4E">
      <w:pPr>
        <w:pStyle w:val="Obs-prop"/>
      </w:pPr>
      <w:r>
        <w:t xml:space="preserve">Observation </w:t>
      </w:r>
      <w:r w:rsidR="00771329">
        <w:t>1</w:t>
      </w:r>
      <w:r>
        <w:t xml:space="preserve">: </w:t>
      </w:r>
      <w:r w:rsidR="004475A9">
        <w:t xml:space="preserve">(LPP-6a) </w:t>
      </w:r>
      <w:r>
        <w:t>There’s no study in RAN1 on whether NR-PRU-DL-Info from multiple PRUs can provide additional gain compared to NR-PRU-DL-Info from single PRU.</w:t>
      </w:r>
    </w:p>
    <w:p w14:paraId="2D514239" w14:textId="040724C2" w:rsidR="0025101F" w:rsidRDefault="004D4BE6" w:rsidP="00314441">
      <w:r>
        <w:t>On the other hand</w:t>
      </w:r>
      <w:r w:rsidR="00F346FC">
        <w:t xml:space="preserve">, </w:t>
      </w:r>
      <w:r w:rsidR="008C1C4E">
        <w:t xml:space="preserve">even multiple PRUs can be helpful, </w:t>
      </w:r>
      <w:r w:rsidR="00F346FC">
        <w:t xml:space="preserve">no matter LMF use single </w:t>
      </w:r>
      <w:r w:rsidR="00F346FC" w:rsidRPr="00561D38">
        <w:rPr>
          <w:i/>
          <w:iCs/>
        </w:rPr>
        <w:t>ProvideAssistance</w:t>
      </w:r>
      <w:r w:rsidR="00561D38">
        <w:rPr>
          <w:i/>
          <w:iCs/>
        </w:rPr>
        <w:t>Data</w:t>
      </w:r>
      <w:r w:rsidR="00F346FC">
        <w:t xml:space="preserve"> message to carry multiple PRU DL information, or use multiple </w:t>
      </w:r>
      <w:r w:rsidR="00F346FC" w:rsidRPr="00561D38">
        <w:rPr>
          <w:i/>
          <w:iCs/>
        </w:rPr>
        <w:t>ProvideAssistan</w:t>
      </w:r>
      <w:r w:rsidR="00F346FC" w:rsidRPr="00561D38">
        <w:rPr>
          <w:rFonts w:hint="eastAsia"/>
          <w:i/>
          <w:iCs/>
        </w:rPr>
        <w:t>ce</w:t>
      </w:r>
      <w:r w:rsidR="00561D38">
        <w:rPr>
          <w:i/>
          <w:iCs/>
        </w:rPr>
        <w:t xml:space="preserve">Data </w:t>
      </w:r>
      <w:r w:rsidR="00F346FC">
        <w:t>messages to carry multiple PRU</w:t>
      </w:r>
      <w:r w:rsidR="003611A1">
        <w:t>s’</w:t>
      </w:r>
      <w:r w:rsidR="00F346FC">
        <w:t xml:space="preserve"> DL information separately</w:t>
      </w:r>
      <w:r w:rsidR="00162AC2">
        <w:t>, UE needs to differentiate assistance data from different PRUs</w:t>
      </w:r>
      <w:r w:rsidR="00F346FC">
        <w:t>.</w:t>
      </w:r>
      <w:r w:rsidR="00BD4686">
        <w:t xml:space="preserve"> </w:t>
      </w:r>
      <w:r w:rsidR="00162AC2">
        <w:t>This further needs LMF provides PRU IDs</w:t>
      </w:r>
      <w:r w:rsidR="00162AC2">
        <w:rPr>
          <w:rFonts w:hint="eastAsia"/>
        </w:rPr>
        <w:t xml:space="preserve"> </w:t>
      </w:r>
      <w:r w:rsidR="00162AC2">
        <w:t>to the target UE</w:t>
      </w:r>
      <w:r w:rsidR="003611A1">
        <w:t>. Even though PRU is a special type of UE with known location, same as normal UE, it is still not suitable to share PRU ID to other target UEs.</w:t>
      </w:r>
      <w:r w:rsidR="00BD4686">
        <w:t xml:space="preserve"> Without knowing which PRU provides the associated measurements and information, it is difficult for UE to leverage such information, especially when PRU is moving.</w:t>
      </w:r>
    </w:p>
    <w:p w14:paraId="7325D465" w14:textId="13CFEFC8" w:rsidR="003611A1" w:rsidRDefault="00BD4686" w:rsidP="003611A1">
      <w:pPr>
        <w:pStyle w:val="Obs-prop"/>
      </w:pPr>
      <w:r>
        <w:t xml:space="preserve">Proposal </w:t>
      </w:r>
      <w:r w:rsidR="00771329">
        <w:t>1</w:t>
      </w:r>
      <w:r>
        <w:t>:</w:t>
      </w:r>
      <w:r w:rsidR="003C7BB4">
        <w:t xml:space="preserve"> (LPP-6a) </w:t>
      </w:r>
      <w:r>
        <w:t xml:space="preserve">NR-PRU-DL-Info </w:t>
      </w:r>
      <w:r w:rsidR="003C7BB4">
        <w:t>from multiple PRUs is</w:t>
      </w:r>
      <w:r>
        <w:t xml:space="preserve"> not supported</w:t>
      </w:r>
      <w:r w:rsidR="003611A1">
        <w:t>.</w:t>
      </w:r>
    </w:p>
    <w:p w14:paraId="04CD084F" w14:textId="48C474A6" w:rsidR="00F73429" w:rsidRDefault="00F73429" w:rsidP="00F73429">
      <w:pPr>
        <w:rPr>
          <w:lang w:eastAsia="en-US"/>
        </w:rPr>
      </w:pPr>
    </w:p>
    <w:p w14:paraId="33BBD5C1" w14:textId="2710F874" w:rsidR="00F73429" w:rsidRPr="00F73429" w:rsidRDefault="00F73429" w:rsidP="00F73429">
      <w:pPr>
        <w:rPr>
          <w:b/>
          <w:bCs/>
          <w:i/>
          <w:iCs/>
          <w:u w:val="single"/>
          <w:lang w:eastAsia="en-US"/>
        </w:rPr>
      </w:pPr>
      <w:r w:rsidRPr="00F73429">
        <w:rPr>
          <w:rFonts w:hint="eastAsia"/>
          <w:b/>
          <w:bCs/>
          <w:i/>
          <w:iCs/>
          <w:u w:val="single"/>
          <w:lang w:eastAsia="en-US"/>
        </w:rPr>
        <w:t>L</w:t>
      </w:r>
      <w:r w:rsidRPr="00F73429">
        <w:rPr>
          <w:b/>
          <w:bCs/>
          <w:i/>
          <w:iCs/>
          <w:u w:val="single"/>
          <w:lang w:eastAsia="en-US"/>
        </w:rPr>
        <w:t>PP-20: LPP impacts related to case 3a/3b</w:t>
      </w:r>
    </w:p>
    <w:p w14:paraId="60B2201D" w14:textId="3F5786ED" w:rsidR="00E17339" w:rsidRDefault="00343405" w:rsidP="00E17339">
      <w:pPr>
        <w:rPr>
          <w:lang w:eastAsia="sv-SE"/>
        </w:rPr>
      </w:pPr>
      <w:r>
        <w:rPr>
          <w:lang w:eastAsia="sv-SE"/>
        </w:rPr>
        <w:lastRenderedPageBreak/>
        <w:t>Following RAN1 agreements were reached for case 3a/3b data collection: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3405" w14:paraId="51ED8B9C" w14:textId="77777777" w:rsidTr="00343405">
        <w:tc>
          <w:tcPr>
            <w:tcW w:w="9629" w:type="dxa"/>
          </w:tcPr>
          <w:p w14:paraId="558B9437" w14:textId="77777777" w:rsidR="00343405" w:rsidRPr="00343405" w:rsidRDefault="00343405" w:rsidP="00343405">
            <w:pPr>
              <w:rPr>
                <w:b/>
                <w:bCs/>
                <w:lang w:val="en-US" w:eastAsia="sv-SE"/>
              </w:rPr>
            </w:pPr>
            <w:r w:rsidRPr="00343405">
              <w:rPr>
                <w:b/>
                <w:bCs/>
                <w:lang w:val="en-US" w:eastAsia="sv-SE"/>
              </w:rPr>
              <w:t>Agreement</w:t>
            </w:r>
          </w:p>
          <w:p w14:paraId="66C1D5F9" w14:textId="77777777" w:rsidR="00343405" w:rsidRPr="00343405" w:rsidRDefault="00343405" w:rsidP="00343405">
            <w:pPr>
              <w:rPr>
                <w:lang w:val="en-US" w:eastAsia="sv-SE"/>
              </w:rPr>
            </w:pPr>
            <w:r w:rsidRPr="00343405">
              <w:rPr>
                <w:lang w:val="en-US" w:eastAsia="sv-SE"/>
              </w:rPr>
              <w:t>For training data collection of AI/ML based positioning, the collected data sample can include the following components:</w:t>
            </w:r>
          </w:p>
          <w:p w14:paraId="353AA30D" w14:textId="77777777" w:rsidR="00343405" w:rsidRPr="00343405" w:rsidRDefault="00343405" w:rsidP="00343405">
            <w:pPr>
              <w:rPr>
                <w:lang w:val="en-US" w:eastAsia="sv-SE"/>
              </w:rPr>
            </w:pPr>
            <w:r w:rsidRPr="00343405">
              <w:rPr>
                <w:lang w:val="en-US" w:eastAsia="sv-SE"/>
              </w:rPr>
              <w:t>Part A:</w:t>
            </w:r>
          </w:p>
          <w:p w14:paraId="258DEB49" w14:textId="77777777" w:rsidR="00343405" w:rsidRPr="00343405" w:rsidRDefault="00343405" w:rsidP="00343405">
            <w:pPr>
              <w:rPr>
                <w:lang w:val="en-US" w:eastAsia="sv-SE"/>
              </w:rPr>
            </w:pPr>
            <w:r w:rsidRPr="00343405">
              <w:rPr>
                <w:lang w:val="en-US" w:eastAsia="sv-SE"/>
              </w:rPr>
              <w:t xml:space="preserve">- channel measurement </w:t>
            </w:r>
          </w:p>
          <w:p w14:paraId="508826E3" w14:textId="77777777" w:rsidR="00343405" w:rsidRPr="00343405" w:rsidRDefault="00343405" w:rsidP="00343405">
            <w:pPr>
              <w:rPr>
                <w:lang w:val="en-US" w:eastAsia="sv-SE"/>
              </w:rPr>
            </w:pPr>
            <w:r w:rsidRPr="00343405">
              <w:rPr>
                <w:lang w:val="en-US" w:eastAsia="sv-SE"/>
              </w:rPr>
              <w:t>- quality indicator of channel measurement</w:t>
            </w:r>
          </w:p>
          <w:p w14:paraId="1248A45D" w14:textId="77777777" w:rsidR="00343405" w:rsidRPr="00343405" w:rsidRDefault="00343405" w:rsidP="00343405">
            <w:pPr>
              <w:rPr>
                <w:lang w:val="en-US" w:eastAsia="sv-SE"/>
              </w:rPr>
            </w:pPr>
            <w:r w:rsidRPr="00343405">
              <w:rPr>
                <w:lang w:val="en-US" w:eastAsia="sv-SE"/>
              </w:rPr>
              <w:t>- time stamp of channel measurement</w:t>
            </w:r>
          </w:p>
          <w:p w14:paraId="07D64BB8" w14:textId="77777777" w:rsidR="00343405" w:rsidRPr="00343405" w:rsidRDefault="00343405" w:rsidP="00343405">
            <w:pPr>
              <w:rPr>
                <w:lang w:val="en-US" w:eastAsia="sv-SE"/>
              </w:rPr>
            </w:pPr>
            <w:r w:rsidRPr="00343405">
              <w:rPr>
                <w:lang w:val="en-US" w:eastAsia="sv-SE"/>
              </w:rPr>
              <w:t>Part B:</w:t>
            </w:r>
          </w:p>
          <w:p w14:paraId="432393B5" w14:textId="77777777" w:rsidR="00343405" w:rsidRPr="00343405" w:rsidRDefault="00343405" w:rsidP="00343405">
            <w:pPr>
              <w:rPr>
                <w:lang w:val="en-US" w:eastAsia="sv-SE"/>
              </w:rPr>
            </w:pPr>
            <w:r w:rsidRPr="00343405">
              <w:rPr>
                <w:lang w:val="en-US" w:eastAsia="sv-SE"/>
              </w:rPr>
              <w:t>- ground truth label (or its approximation)</w:t>
            </w:r>
          </w:p>
          <w:p w14:paraId="46E653A1" w14:textId="77777777" w:rsidR="00343405" w:rsidRPr="00343405" w:rsidRDefault="00343405" w:rsidP="00343405">
            <w:pPr>
              <w:rPr>
                <w:lang w:val="en-US" w:eastAsia="sv-SE"/>
              </w:rPr>
            </w:pPr>
            <w:r w:rsidRPr="00343405">
              <w:rPr>
                <w:lang w:val="en-US" w:eastAsia="sv-SE"/>
              </w:rPr>
              <w:t>- quality indicator of label</w:t>
            </w:r>
          </w:p>
          <w:p w14:paraId="36D9AB7E" w14:textId="77777777" w:rsidR="00343405" w:rsidRDefault="00343405" w:rsidP="00343405">
            <w:pPr>
              <w:rPr>
                <w:lang w:val="en-US" w:eastAsia="sv-SE"/>
              </w:rPr>
            </w:pPr>
            <w:r w:rsidRPr="00343405">
              <w:rPr>
                <w:lang w:val="en-US" w:eastAsia="sv-SE"/>
              </w:rPr>
              <w:t>- time stamp of label</w:t>
            </w:r>
          </w:p>
          <w:p w14:paraId="4748E344" w14:textId="19D90D23" w:rsidR="00343405" w:rsidRPr="00343405" w:rsidRDefault="00343405" w:rsidP="00343405">
            <w:pPr>
              <w:rPr>
                <w:b/>
                <w:bCs/>
                <w:lang w:val="en-US" w:eastAsia="sv-SE"/>
              </w:rPr>
            </w:pPr>
            <w:r w:rsidRPr="00343405">
              <w:rPr>
                <w:b/>
                <w:bCs/>
                <w:lang w:val="en-US" w:eastAsia="sv-SE"/>
              </w:rPr>
              <w:t>Agreement</w:t>
            </w:r>
          </w:p>
          <w:p w14:paraId="01C7CAEA" w14:textId="77777777" w:rsidR="00343405" w:rsidRDefault="00343405" w:rsidP="00343405">
            <w:pPr>
              <w:rPr>
                <w:lang w:val="en-US" w:eastAsia="sv-SE"/>
              </w:rPr>
            </w:pPr>
            <w:r w:rsidRPr="00343405">
              <w:rPr>
                <w:lang w:val="en-US" w:eastAsia="sv-SE"/>
              </w:rPr>
              <w:t xml:space="preserve">For training data generation of AI/ML based positioning Case 3a and 3b, the measurement and its related data (e.g., timestamp) are </w:t>
            </w:r>
            <w:r w:rsidRPr="00343405">
              <w:rPr>
                <w:highlight w:val="green"/>
                <w:lang w:val="en-US" w:eastAsia="sv-SE"/>
              </w:rPr>
              <w:t>generated by TRP/gNB</w:t>
            </w:r>
            <w:r w:rsidRPr="00343405">
              <w:rPr>
                <w:lang w:val="en-US" w:eastAsia="sv-SE"/>
              </w:rPr>
              <w:t>.</w:t>
            </w:r>
          </w:p>
          <w:p w14:paraId="426BC77C" w14:textId="77777777" w:rsidR="00343405" w:rsidRPr="00343405" w:rsidRDefault="00343405" w:rsidP="00343405">
            <w:pPr>
              <w:rPr>
                <w:b/>
                <w:bCs/>
                <w:lang w:val="en-US" w:eastAsia="sv-SE"/>
              </w:rPr>
            </w:pPr>
            <w:r w:rsidRPr="00343405">
              <w:rPr>
                <w:b/>
                <w:bCs/>
                <w:lang w:val="en-US" w:eastAsia="sv-SE"/>
              </w:rPr>
              <w:t>Agreement</w:t>
            </w:r>
          </w:p>
          <w:p w14:paraId="3BD0C07B" w14:textId="77777777" w:rsidR="00343405" w:rsidRPr="00343405" w:rsidRDefault="00343405" w:rsidP="00343405">
            <w:pPr>
              <w:rPr>
                <w:lang w:val="en-US" w:eastAsia="sv-SE"/>
              </w:rPr>
            </w:pPr>
            <w:r w:rsidRPr="00343405">
              <w:rPr>
                <w:lang w:val="en-US" w:eastAsia="sv-SE"/>
              </w:rPr>
              <w:t xml:space="preserve">For training data collection of AI/ML based positioning, if a training data sample contains both Part A and Part B, RAN1 assumes that Part A and Part B in one training data sample are: </w:t>
            </w:r>
          </w:p>
          <w:p w14:paraId="5274FFC1" w14:textId="77777777" w:rsidR="00343405" w:rsidRPr="00343405" w:rsidRDefault="00343405" w:rsidP="00343405">
            <w:pPr>
              <w:rPr>
                <w:lang w:val="en-US" w:eastAsia="sv-SE"/>
              </w:rPr>
            </w:pPr>
            <w:r w:rsidRPr="00343405">
              <w:rPr>
                <w:lang w:val="en-US" w:eastAsia="sv-SE"/>
              </w:rPr>
              <w:t xml:space="preserve">- for a same UE (PRU or Non-PRU UE), and </w:t>
            </w:r>
          </w:p>
          <w:p w14:paraId="6D847D7B" w14:textId="77777777" w:rsidR="00343405" w:rsidRPr="00343405" w:rsidRDefault="00343405" w:rsidP="00343405">
            <w:pPr>
              <w:rPr>
                <w:lang w:val="en-US" w:eastAsia="sv-SE"/>
              </w:rPr>
            </w:pPr>
            <w:r w:rsidRPr="00343405">
              <w:rPr>
                <w:lang w:val="en-US" w:eastAsia="sv-SE"/>
              </w:rPr>
              <w:t>- for a same location associated with Part B.</w:t>
            </w:r>
          </w:p>
          <w:p w14:paraId="06504ED9" w14:textId="0ECEC6E1" w:rsidR="00343405" w:rsidRPr="00343405" w:rsidRDefault="00343405" w:rsidP="00343405">
            <w:pPr>
              <w:rPr>
                <w:lang w:val="en-US" w:eastAsia="sv-SE"/>
              </w:rPr>
            </w:pPr>
            <w:r w:rsidRPr="00343405">
              <w:rPr>
                <w:lang w:val="en-US" w:eastAsia="sv-SE"/>
              </w:rPr>
              <w:t>Note: the association can be discussed</w:t>
            </w:r>
          </w:p>
        </w:tc>
      </w:tr>
    </w:tbl>
    <w:p w14:paraId="01302A0C" w14:textId="7296010C" w:rsidR="00343405" w:rsidRDefault="00307B79" w:rsidP="00E17339">
      <w:pPr>
        <w:rPr>
          <w:lang w:eastAsia="sv-SE"/>
        </w:rPr>
      </w:pPr>
      <w:r>
        <w:rPr>
          <w:lang w:eastAsia="sv-SE"/>
        </w:rPr>
        <w:t>RAN1 further agree</w:t>
      </w:r>
      <w:r w:rsidR="008C1C4E">
        <w:rPr>
          <w:lang w:eastAsia="sv-SE"/>
        </w:rPr>
        <w:t>d</w:t>
      </w:r>
      <w:r>
        <w:rPr>
          <w:lang w:eastAsia="sv-SE"/>
        </w:rPr>
        <w:t xml:space="preserve"> that </w:t>
      </w:r>
      <w:r w:rsidR="0004364E">
        <w:rPr>
          <w:rFonts w:hint="eastAsia"/>
        </w:rPr>
        <w:t>SRS</w:t>
      </w:r>
      <w:r w:rsidR="0004364E">
        <w:rPr>
          <w:lang w:eastAsia="sv-SE"/>
        </w:rPr>
        <w:t xml:space="preserve"> measurements are used for Case 3a and Case 3b.</w:t>
      </w:r>
      <w:r w:rsidR="008C1C4E">
        <w:rPr>
          <w:lang w:eastAsia="sv-SE"/>
        </w:rPr>
        <w:t xml:space="preserve"> Therefore, in our understanding, Part A measurement information can reuse the existing SRS configuration and measurement reporting, without further impact to UE.</w:t>
      </w:r>
    </w:p>
    <w:p w14:paraId="7FB317A6" w14:textId="6695D508" w:rsidR="00835B75" w:rsidRDefault="00835B75" w:rsidP="00835B75">
      <w:pPr>
        <w:pStyle w:val="Obs-prop"/>
      </w:pPr>
      <w:r>
        <w:rPr>
          <w:rFonts w:hint="eastAsia"/>
        </w:rPr>
        <w:t>O</w:t>
      </w:r>
      <w:r>
        <w:t xml:space="preserve">bservation </w:t>
      </w:r>
      <w:r w:rsidR="00771329">
        <w:t>2</w:t>
      </w:r>
      <w:r>
        <w:t xml:space="preserve">: </w:t>
      </w:r>
      <w:r w:rsidR="005C0FAE">
        <w:t xml:space="preserve">(LPP-20) </w:t>
      </w:r>
      <w:r>
        <w:t>Part A information is generated by gNB/TRP based on existing SRS configuration and reporting.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7B79" w14:paraId="1B88A1C8" w14:textId="77777777" w:rsidTr="00307B79">
        <w:tc>
          <w:tcPr>
            <w:tcW w:w="9629" w:type="dxa"/>
          </w:tcPr>
          <w:p w14:paraId="07992FE3" w14:textId="77777777" w:rsidR="00307B79" w:rsidRPr="00307B79" w:rsidRDefault="00307B79" w:rsidP="00307B79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/>
                <w:bCs/>
                <w:szCs w:val="22"/>
                <w:lang w:val="en-US"/>
              </w:rPr>
            </w:pPr>
            <w:r w:rsidRPr="00307B79">
              <w:rPr>
                <w:b/>
                <w:bCs/>
                <w:szCs w:val="22"/>
              </w:rPr>
              <w:t>Conclusion</w:t>
            </w:r>
          </w:p>
          <w:p w14:paraId="1ACEC4B9" w14:textId="77777777" w:rsidR="00307B79" w:rsidRPr="00307B79" w:rsidRDefault="00307B79" w:rsidP="00307B79">
            <w:pPr>
              <w:rPr>
                <w:szCs w:val="22"/>
              </w:rPr>
            </w:pPr>
            <w:r w:rsidRPr="00307B79">
              <w:rPr>
                <w:szCs w:val="22"/>
              </w:rPr>
              <w:t xml:space="preserve">From RAN1 perspective, for Case 3a measurements, </w:t>
            </w:r>
          </w:p>
          <w:p w14:paraId="095DBBF6" w14:textId="77777777" w:rsidR="00307B79" w:rsidRPr="00307B79" w:rsidRDefault="00307B79" w:rsidP="00307B79">
            <w:pPr>
              <w:pStyle w:val="ace-line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07B79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>The existing procedures can be reused in terms of SRS configuration</w:t>
            </w:r>
            <w:r w:rsidRPr="00307B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6C007C2B" w14:textId="77777777" w:rsidR="00307B79" w:rsidRPr="00307B79" w:rsidRDefault="00307B79" w:rsidP="00307B79">
            <w:pPr>
              <w:pStyle w:val="ace-line"/>
              <w:numPr>
                <w:ilvl w:val="1"/>
                <w:numId w:val="2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07B79">
              <w:rPr>
                <w:rFonts w:ascii="Times New Roman" w:hAnsi="Times New Roman" w:cs="Times New Roman"/>
                <w:sz w:val="22"/>
                <w:szCs w:val="22"/>
              </w:rPr>
              <w:t>Note: parameter values for SRS configuration can be further discussed</w:t>
            </w:r>
          </w:p>
          <w:p w14:paraId="69A8797A" w14:textId="77777777" w:rsidR="00307B79" w:rsidRPr="00307B79" w:rsidRDefault="00307B79" w:rsidP="00307B79">
            <w:pPr>
              <w:pStyle w:val="ace-line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07B79">
              <w:rPr>
                <w:rFonts w:ascii="Times New Roman" w:hAnsi="Times New Roman" w:cs="Times New Roman"/>
                <w:sz w:val="22"/>
                <w:szCs w:val="22"/>
              </w:rPr>
              <w:t xml:space="preserve">These measurements can be used for multiple aspects related to case 3a, e.g. training data collection, monitoring, or inference procedures. </w:t>
            </w:r>
          </w:p>
          <w:p w14:paraId="7F4920E5" w14:textId="77777777" w:rsidR="00307B79" w:rsidRPr="00307B79" w:rsidRDefault="00307B79" w:rsidP="00307B79">
            <w:pPr>
              <w:pStyle w:val="ace-line"/>
              <w:numPr>
                <w:ilvl w:val="0"/>
                <w:numId w:val="26"/>
              </w:numPr>
              <w:tabs>
                <w:tab w:val="left" w:pos="432"/>
              </w:tabs>
              <w:ind w:left="432" w:hanging="43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07B79">
              <w:rPr>
                <w:rFonts w:ascii="Times New Roman" w:hAnsi="Times New Roman" w:cs="Times New Roman"/>
                <w:sz w:val="22"/>
                <w:szCs w:val="22"/>
              </w:rPr>
              <w:t>Note: Purpose, such as the training data collection, monitoring, or inference procedures mentioned above, will not necessarily be specified in RAN 1 specifications</w:t>
            </w:r>
          </w:p>
          <w:p w14:paraId="6E4DD614" w14:textId="77777777" w:rsidR="00307B79" w:rsidRPr="00307B79" w:rsidRDefault="00307B79" w:rsidP="00307B7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/>
                <w:bCs/>
                <w:szCs w:val="22"/>
                <w:lang w:val="en-US"/>
              </w:rPr>
            </w:pPr>
            <w:r w:rsidRPr="00307B79">
              <w:rPr>
                <w:b/>
                <w:bCs/>
                <w:szCs w:val="22"/>
                <w:lang w:val="en-US"/>
              </w:rPr>
              <w:t>Agreement</w:t>
            </w:r>
          </w:p>
          <w:p w14:paraId="3B1AB7ED" w14:textId="77777777" w:rsidR="00307B79" w:rsidRPr="00307B79" w:rsidRDefault="00307B79" w:rsidP="00307B7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Cs w:val="22"/>
                <w:lang w:val="en-US"/>
              </w:rPr>
            </w:pPr>
            <w:r w:rsidRPr="00307B79">
              <w:rPr>
                <w:szCs w:val="22"/>
                <w:lang w:val="en-US"/>
              </w:rPr>
              <w:t xml:space="preserve">For AI/ML positioning Case 3b, for gNB channel measurements reported to LMF, regarding the power information (if included), </w:t>
            </w:r>
          </w:p>
          <w:p w14:paraId="3A02E143" w14:textId="56D3AC19" w:rsidR="00307B79" w:rsidRPr="00307B79" w:rsidRDefault="00307B79" w:rsidP="00E17339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before="100" w:beforeAutospacing="1" w:after="100" w:afterAutospacing="1" w:line="240" w:lineRule="auto"/>
              <w:jc w:val="left"/>
              <w:textAlignment w:val="auto"/>
              <w:rPr>
                <w:szCs w:val="22"/>
                <w:lang w:val="en-US"/>
              </w:rPr>
            </w:pPr>
            <w:r w:rsidRPr="00307B79">
              <w:rPr>
                <w:szCs w:val="22"/>
                <w:highlight w:val="green"/>
                <w:lang w:val="en-US"/>
              </w:rPr>
              <w:lastRenderedPageBreak/>
              <w:t>reuse</w:t>
            </w:r>
            <w:r w:rsidRPr="00307B79">
              <w:rPr>
                <w:szCs w:val="22"/>
                <w:lang w:val="en-US"/>
              </w:rPr>
              <w:t xml:space="preserve"> the existing measurement report mapping table for </w:t>
            </w:r>
            <w:r w:rsidRPr="00307B79">
              <w:rPr>
                <w:szCs w:val="22"/>
                <w:highlight w:val="green"/>
                <w:lang w:val="en-US"/>
              </w:rPr>
              <w:t>SRS-RSRPP</w:t>
            </w:r>
            <w:r w:rsidRPr="00307B79">
              <w:rPr>
                <w:szCs w:val="22"/>
                <w:lang w:val="en-US"/>
              </w:rPr>
              <w:t xml:space="preserve"> in 38.133.</w:t>
            </w:r>
          </w:p>
        </w:tc>
      </w:tr>
    </w:tbl>
    <w:p w14:paraId="1BDD61F2" w14:textId="359FB093" w:rsidR="001D4E02" w:rsidRDefault="008C1C4E" w:rsidP="00E17339">
      <w:pPr>
        <w:rPr>
          <w:lang w:eastAsia="sv-SE"/>
        </w:rPr>
      </w:pPr>
      <w:r>
        <w:rPr>
          <w:rFonts w:hint="eastAsia"/>
          <w:lang w:eastAsia="sv-SE"/>
        </w:rPr>
        <w:lastRenderedPageBreak/>
        <w:t>A</w:t>
      </w:r>
      <w:r>
        <w:rPr>
          <w:lang w:eastAsia="sv-SE"/>
        </w:rPr>
        <w:t>s for Part B information, for Case 3a</w:t>
      </w:r>
      <w:r w:rsidR="00EF0852">
        <w:rPr>
          <w:lang w:eastAsia="sv-SE"/>
        </w:rPr>
        <w:t xml:space="preserve"> (gNB-based model) and Case 3b (LMF-based model), it is possible that Part B information can be obtained from either LMF or UE (only LMF for Case 3a). </w:t>
      </w:r>
      <w:r w:rsidR="001D4E02">
        <w:rPr>
          <w:lang w:eastAsia="sv-SE"/>
        </w:rPr>
        <w:t xml:space="preserve">When Part B information needs to be transferred from UE to LMF, the existing </w:t>
      </w:r>
      <w:r w:rsidR="001D4E02" w:rsidRPr="001D4E02">
        <w:rPr>
          <w:i/>
          <w:iCs/>
          <w:lang w:eastAsia="sv-SE"/>
        </w:rPr>
        <w:t>ProvideLocationInformation</w:t>
      </w:r>
      <w:r w:rsidR="001D4E02">
        <w:rPr>
          <w:lang w:eastAsia="sv-SE"/>
        </w:rPr>
        <w:t xml:space="preserve"> procedure of other positioning methods can be reused.</w:t>
      </w:r>
    </w:p>
    <w:p w14:paraId="4A45CB53" w14:textId="1A8C4314" w:rsidR="00835B75" w:rsidRDefault="00D75346" w:rsidP="00D75346">
      <w:pPr>
        <w:pStyle w:val="Obs-prop"/>
      </w:pPr>
      <w:r>
        <w:rPr>
          <w:rFonts w:hint="eastAsia"/>
        </w:rPr>
        <w:t>O</w:t>
      </w:r>
      <w:r>
        <w:t xml:space="preserve">bservation </w:t>
      </w:r>
      <w:r w:rsidR="00771329">
        <w:t>3</w:t>
      </w:r>
      <w:r>
        <w:t xml:space="preserve">: </w:t>
      </w:r>
      <w:r w:rsidR="005C0FAE">
        <w:t xml:space="preserve">(LPP-20) </w:t>
      </w:r>
      <w:r>
        <w:t xml:space="preserve">Part B information is either available at LMF or reported by UE to LMF via existing </w:t>
      </w:r>
      <w:r w:rsidRPr="00D75346">
        <w:rPr>
          <w:i/>
          <w:iCs/>
        </w:rPr>
        <w:t>ProvideLocationInformation</w:t>
      </w:r>
      <w:r>
        <w:t xml:space="preserve"> procedure.</w:t>
      </w:r>
    </w:p>
    <w:p w14:paraId="5E43196F" w14:textId="2F7DAACC" w:rsidR="00D75346" w:rsidRDefault="00D75346" w:rsidP="00D75346">
      <w:pPr>
        <w:rPr>
          <w:lang w:eastAsia="en-US"/>
        </w:rPr>
      </w:pPr>
      <w:r>
        <w:rPr>
          <w:rFonts w:hint="eastAsia"/>
          <w:lang w:eastAsia="en-US"/>
        </w:rPr>
        <w:t>B</w:t>
      </w:r>
      <w:r>
        <w:rPr>
          <w:lang w:eastAsia="en-US"/>
        </w:rPr>
        <w:t>ased on above two observations, there’s no additional LPP impacts related to Case 3a and Case 3b.</w:t>
      </w:r>
    </w:p>
    <w:p w14:paraId="1CBC64D3" w14:textId="30C798EC" w:rsidR="002B08CB" w:rsidRPr="005C0FAE" w:rsidRDefault="00D75346" w:rsidP="005C0FAE">
      <w:pPr>
        <w:pStyle w:val="Obs-prop"/>
      </w:pPr>
      <w:r>
        <w:rPr>
          <w:rFonts w:hint="eastAsia"/>
        </w:rPr>
        <w:t>P</w:t>
      </w:r>
      <w:r>
        <w:t xml:space="preserve">roposal </w:t>
      </w:r>
      <w:r w:rsidR="00771329">
        <w:t>2</w:t>
      </w:r>
      <w:r>
        <w:t xml:space="preserve">: </w:t>
      </w:r>
      <w:r w:rsidR="005C0FAE">
        <w:t xml:space="preserve">(LPP-20) </w:t>
      </w:r>
      <w:r>
        <w:t>Case 3a and Case 3b can be supported without new impact to LPP.</w:t>
      </w:r>
    </w:p>
    <w:p w14:paraId="2C86DB4B" w14:textId="25F5A931" w:rsidR="00E17339" w:rsidRDefault="00E17339" w:rsidP="00E17339">
      <w:pPr>
        <w:rPr>
          <w:lang w:val="en-US" w:eastAsia="sv-SE"/>
        </w:rPr>
      </w:pPr>
    </w:p>
    <w:p w14:paraId="5C6890CB" w14:textId="773DD758" w:rsidR="00EC19FD" w:rsidRPr="009A70AE" w:rsidRDefault="009A70AE" w:rsidP="00E17339">
      <w:pPr>
        <w:rPr>
          <w:b/>
          <w:bCs/>
          <w:i/>
          <w:iCs/>
          <w:u w:val="single"/>
          <w:lang w:eastAsia="en-US"/>
        </w:rPr>
      </w:pPr>
      <w:r w:rsidRPr="009A70AE">
        <w:rPr>
          <w:rFonts w:hint="eastAsia"/>
          <w:b/>
          <w:bCs/>
          <w:i/>
          <w:iCs/>
          <w:u w:val="single"/>
          <w:lang w:eastAsia="en-US"/>
        </w:rPr>
        <w:t>L</w:t>
      </w:r>
      <w:r w:rsidRPr="009A70AE">
        <w:rPr>
          <w:b/>
          <w:bCs/>
          <w:i/>
          <w:iCs/>
          <w:u w:val="single"/>
          <w:lang w:eastAsia="en-US"/>
        </w:rPr>
        <w:t>PP-21: "Associated ID" for TRP Location Coordinates (IE TRP-ImplicitLocationInfo-r19)</w:t>
      </w:r>
    </w:p>
    <w:p w14:paraId="4943D37C" w14:textId="57DD5268" w:rsidR="006144C2" w:rsidRPr="00F40E36" w:rsidRDefault="00F40E36" w:rsidP="00F40E36">
      <w:pPr>
        <w:rPr>
          <w:lang w:eastAsia="en-US"/>
        </w:rPr>
      </w:pPr>
      <w:r w:rsidRPr="00F40E36">
        <w:rPr>
          <w:lang w:eastAsia="en-US"/>
        </w:rPr>
        <w:t>Following questions were summarized as part of issue LPP-21: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0E36" w14:paraId="4B49F328" w14:textId="77777777" w:rsidTr="00F40E36">
        <w:tc>
          <w:tcPr>
            <w:tcW w:w="9629" w:type="dxa"/>
          </w:tcPr>
          <w:p w14:paraId="75806484" w14:textId="77777777" w:rsidR="00F40E36" w:rsidRPr="00F40E36" w:rsidRDefault="00F40E36" w:rsidP="00F40E36">
            <w:pPr>
              <w:pStyle w:val="ListParagraph"/>
              <w:widowControl/>
              <w:numPr>
                <w:ilvl w:val="0"/>
                <w:numId w:val="23"/>
              </w:numPr>
              <w:ind w:firstLineChars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144C2">
              <w:rPr>
                <w:rFonts w:ascii="Arial" w:hAnsi="Arial" w:cs="Arial"/>
                <w:sz w:val="20"/>
                <w:szCs w:val="20"/>
              </w:rPr>
              <w:t>Must the "Associated ID" for the TRP coordinates be associated with a "cell" (e.g., NCGI)? If so, how should PRS-only TPs (which are not associated with a cell) being handled? And how to implement RAN1 agreement that UE does not expect to receive different values of associated ID for TRPs belonging to the same cell?</w:t>
            </w:r>
          </w:p>
          <w:p w14:paraId="599D1543" w14:textId="77777777" w:rsidR="00F40E36" w:rsidRDefault="00F40E36" w:rsidP="00F40E36">
            <w:pPr>
              <w:pStyle w:val="ListParagraph"/>
              <w:widowControl/>
              <w:numPr>
                <w:ilvl w:val="0"/>
                <w:numId w:val="23"/>
              </w:numPr>
              <w:ind w:firstLineChars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144C2">
              <w:rPr>
                <w:rFonts w:ascii="Arial" w:hAnsi="Arial" w:cs="Arial"/>
                <w:sz w:val="20"/>
                <w:szCs w:val="20"/>
              </w:rPr>
              <w:t>Is the "Associated ID" only for the TRP location coordinates, or also for the associated DL-PRS Resource Set/DL-PRS Resource ARPs?</w:t>
            </w:r>
          </w:p>
          <w:p w14:paraId="7A45882C" w14:textId="77777777" w:rsidR="00F40E36" w:rsidRPr="00F40E36" w:rsidRDefault="00F40E36" w:rsidP="00F40E36">
            <w:pPr>
              <w:pStyle w:val="ListParagraph"/>
              <w:widowControl/>
              <w:numPr>
                <w:ilvl w:val="0"/>
                <w:numId w:val="23"/>
              </w:numPr>
              <w:ind w:firstLineChars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144C2">
              <w:rPr>
                <w:rFonts w:ascii="Arial" w:hAnsi="Arial" w:cs="Arial"/>
                <w:sz w:val="20"/>
                <w:szCs w:val="20"/>
              </w:rPr>
              <w:t>Is the value range of 0..255 for the "Associated ID" sufficient? In particular if the "Associated ID" should be "configured per cell"?</w:t>
            </w:r>
          </w:p>
          <w:p w14:paraId="58860235" w14:textId="77777777" w:rsidR="00F40E36" w:rsidRPr="00F40E36" w:rsidRDefault="00F40E36" w:rsidP="00F40E36">
            <w:pPr>
              <w:pStyle w:val="ListParagraph"/>
              <w:widowControl/>
              <w:numPr>
                <w:ilvl w:val="0"/>
                <w:numId w:val="23"/>
              </w:numPr>
              <w:ind w:firstLineChars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144C2">
              <w:rPr>
                <w:rFonts w:ascii="Arial" w:hAnsi="Arial" w:cs="Arial"/>
                <w:sz w:val="20"/>
                <w:szCs w:val="20"/>
              </w:rPr>
              <w:t>Are the explicit TRP coordinates (</w:t>
            </w:r>
            <w:r w:rsidRPr="006144C2">
              <w:rPr>
                <w:rFonts w:ascii="Arial" w:hAnsi="Arial" w:cs="Arial"/>
                <w:i/>
                <w:iCs/>
                <w:sz w:val="20"/>
                <w:szCs w:val="20"/>
              </w:rPr>
              <w:t>NR-TRP-LocationInfo-r16</w:t>
            </w:r>
            <w:r w:rsidRPr="006144C2">
              <w:rPr>
                <w:rFonts w:ascii="Arial" w:hAnsi="Arial" w:cs="Arial"/>
                <w:sz w:val="20"/>
                <w:szCs w:val="20"/>
              </w:rPr>
              <w:t>) and implicit TRP coordinates (</w:t>
            </w:r>
            <w:r w:rsidRPr="006144C2">
              <w:rPr>
                <w:rFonts w:ascii="Arial" w:hAnsi="Arial" w:cs="Arial"/>
                <w:i/>
                <w:iCs/>
                <w:sz w:val="20"/>
                <w:szCs w:val="20"/>
              </w:rPr>
              <w:t>NR-TRP-ImplicitLocationInfo-r19</w:t>
            </w:r>
            <w:r w:rsidRPr="006144C2">
              <w:rPr>
                <w:rFonts w:ascii="Arial" w:hAnsi="Arial" w:cs="Arial"/>
                <w:sz w:val="20"/>
                <w:szCs w:val="20"/>
              </w:rPr>
              <w:t>) mutually exclusive, or can a deployment provide both?</w:t>
            </w:r>
          </w:p>
          <w:p w14:paraId="74D5DB46" w14:textId="231A0EC8" w:rsidR="00F40E36" w:rsidRPr="00F40E36" w:rsidRDefault="00F40E36" w:rsidP="006144C2">
            <w:pPr>
              <w:pStyle w:val="ListParagraph"/>
              <w:widowControl/>
              <w:numPr>
                <w:ilvl w:val="0"/>
                <w:numId w:val="23"/>
              </w:numPr>
              <w:ind w:firstLineChars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0E36">
              <w:rPr>
                <w:rFonts w:ascii="Arial" w:hAnsi="Arial" w:cs="Arial"/>
                <w:sz w:val="20"/>
                <w:szCs w:val="20"/>
              </w:rPr>
              <w:t>If a UE supports explicit TRP location info (</w:t>
            </w:r>
            <w:r w:rsidRPr="00F40E36">
              <w:rPr>
                <w:rFonts w:ascii="Arial" w:hAnsi="Arial" w:cs="Arial"/>
                <w:i/>
                <w:iCs/>
                <w:sz w:val="20"/>
                <w:szCs w:val="20"/>
              </w:rPr>
              <w:t>NR-TRP-LocationInfo-r16</w:t>
            </w:r>
            <w:r w:rsidRPr="00F40E36">
              <w:rPr>
                <w:rFonts w:ascii="Arial" w:hAnsi="Arial" w:cs="Arial"/>
                <w:sz w:val="20"/>
                <w:szCs w:val="20"/>
              </w:rPr>
              <w:t>), must a UE support also implicit location info (</w:t>
            </w:r>
            <w:r w:rsidRPr="00F40E36">
              <w:rPr>
                <w:rFonts w:ascii="Arial" w:hAnsi="Arial" w:cs="Arial"/>
                <w:i/>
                <w:iCs/>
                <w:sz w:val="20"/>
                <w:szCs w:val="20"/>
              </w:rPr>
              <w:t>nr-TRP-ImplicitLocationInfo-r19</w:t>
            </w:r>
            <w:r w:rsidRPr="00F40E36">
              <w:rPr>
                <w:rFonts w:ascii="Arial" w:hAnsi="Arial" w:cs="Arial"/>
                <w:sz w:val="20"/>
                <w:szCs w:val="20"/>
              </w:rPr>
              <w:t>) (and vice versa)?</w:t>
            </w:r>
          </w:p>
        </w:tc>
      </w:tr>
    </w:tbl>
    <w:p w14:paraId="60AF3619" w14:textId="063DA5DC" w:rsidR="00F40E36" w:rsidRDefault="00F40E36" w:rsidP="006144C2">
      <w:pPr>
        <w:jc w:val="left"/>
        <w:rPr>
          <w:rFonts w:ascii="Arial" w:hAnsi="Arial" w:cs="Arial"/>
          <w:sz w:val="20"/>
        </w:rPr>
      </w:pPr>
    </w:p>
    <w:p w14:paraId="0610992E" w14:textId="10228E35" w:rsidR="00BF6226" w:rsidRDefault="00BF6226" w:rsidP="00BF6226">
      <w:pPr>
        <w:rPr>
          <w:lang w:eastAsia="en-US"/>
        </w:rPr>
      </w:pPr>
      <w:r>
        <w:rPr>
          <w:lang w:eastAsia="en-US"/>
        </w:rPr>
        <w:t>Following agreements on associated ID are reached during RAN1 #121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F6226" w14:paraId="161C8AE3" w14:textId="77777777" w:rsidTr="00BF6226">
        <w:tc>
          <w:tcPr>
            <w:tcW w:w="9629" w:type="dxa"/>
          </w:tcPr>
          <w:p w14:paraId="55E8E892" w14:textId="77777777" w:rsidR="00BF6226" w:rsidRPr="00BF6226" w:rsidRDefault="00BF6226" w:rsidP="00BF6226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  <w:kern w:val="2"/>
                <w:sz w:val="20"/>
                <w:lang w:val="en-US" w:eastAsia="en-US"/>
              </w:rPr>
            </w:pPr>
            <w:r w:rsidRPr="00BF6226">
              <w:rPr>
                <w:rFonts w:ascii="Arial" w:hAnsi="Arial" w:cs="Arial"/>
                <w:kern w:val="2"/>
                <w:sz w:val="20"/>
                <w:lang w:val="en-US" w:eastAsia="en-US"/>
              </w:rPr>
              <w:t>Agreement</w:t>
            </w:r>
          </w:p>
          <w:p w14:paraId="632F18D5" w14:textId="77777777" w:rsidR="00BF6226" w:rsidRPr="00BF6226" w:rsidRDefault="00BF6226" w:rsidP="00BF6226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  <w:kern w:val="2"/>
                <w:sz w:val="20"/>
                <w:lang w:val="en-US" w:eastAsia="en-US"/>
              </w:rPr>
            </w:pPr>
            <w:r w:rsidRPr="00BF6226">
              <w:rPr>
                <w:rFonts w:ascii="Arial" w:hAnsi="Arial" w:cs="Arial"/>
                <w:kern w:val="2"/>
                <w:sz w:val="20"/>
                <w:lang w:val="en-US" w:eastAsia="en-US"/>
              </w:rPr>
              <w:t>For AI/ML based positioning Case 1, regarding Info #7 in the assistance information from legacy UE-based DL-TDOA,</w:t>
            </w:r>
          </w:p>
          <w:p w14:paraId="20D87D85" w14:textId="77777777" w:rsidR="00BF6226" w:rsidRPr="00BF6226" w:rsidRDefault="00BF6226" w:rsidP="00BF6226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100" w:beforeAutospacing="1" w:after="100" w:afterAutospacing="1" w:line="240" w:lineRule="auto"/>
              <w:jc w:val="left"/>
              <w:textAlignment w:val="auto"/>
              <w:rPr>
                <w:rFonts w:ascii="Arial" w:hAnsi="Arial" w:cs="Arial"/>
                <w:kern w:val="2"/>
                <w:sz w:val="20"/>
                <w:lang w:val="en-US" w:eastAsia="en-US"/>
              </w:rPr>
            </w:pPr>
            <w:r w:rsidRPr="00BF6226">
              <w:rPr>
                <w:rFonts w:ascii="Arial" w:hAnsi="Arial" w:cs="Arial"/>
                <w:kern w:val="2"/>
                <w:sz w:val="20"/>
                <w:lang w:val="en-US" w:eastAsia="en-US"/>
              </w:rPr>
              <w:t>If implicitly provided, the implicit indication of Info #7 is via associated ID.</w:t>
            </w:r>
          </w:p>
          <w:p w14:paraId="2C541E80" w14:textId="77777777" w:rsidR="00BF6226" w:rsidRPr="00BF6226" w:rsidRDefault="00BF6226" w:rsidP="00BF6226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before="100" w:beforeAutospacing="1" w:after="100" w:afterAutospacing="1" w:line="240" w:lineRule="auto"/>
              <w:jc w:val="left"/>
              <w:textAlignment w:val="auto"/>
              <w:rPr>
                <w:rFonts w:ascii="Arial" w:hAnsi="Arial" w:cs="Arial"/>
                <w:kern w:val="2"/>
                <w:sz w:val="20"/>
                <w:lang w:val="en-US" w:eastAsia="en-US"/>
              </w:rPr>
            </w:pPr>
            <w:r w:rsidRPr="00BF6226">
              <w:rPr>
                <w:rFonts w:ascii="Arial" w:hAnsi="Arial" w:cs="Arial"/>
                <w:kern w:val="2"/>
                <w:sz w:val="20"/>
                <w:lang w:val="en-US" w:eastAsia="en-US"/>
              </w:rPr>
              <w:t>For given TRP(s), same associated ID implies that geographical coordinates of the TRP(s) can be understood as consistent by the UE.</w:t>
            </w:r>
          </w:p>
          <w:p w14:paraId="3222DD68" w14:textId="77777777" w:rsidR="00BF6226" w:rsidRPr="00BF6226" w:rsidRDefault="00BF6226" w:rsidP="00BF6226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before="100" w:beforeAutospacing="1" w:after="100" w:afterAutospacing="1" w:line="240" w:lineRule="auto"/>
              <w:jc w:val="left"/>
              <w:textAlignment w:val="auto"/>
              <w:rPr>
                <w:rFonts w:ascii="Arial" w:hAnsi="Arial" w:cs="Arial"/>
                <w:kern w:val="2"/>
                <w:sz w:val="20"/>
                <w:lang w:val="en-US" w:eastAsia="en-US"/>
              </w:rPr>
            </w:pPr>
            <w:r w:rsidRPr="00BF6226">
              <w:rPr>
                <w:rFonts w:ascii="Arial" w:hAnsi="Arial" w:cs="Arial"/>
                <w:kern w:val="2"/>
                <w:sz w:val="20"/>
                <w:lang w:val="en-US" w:eastAsia="en-US"/>
              </w:rPr>
              <w:t>The associated ID is not expected to provide the real value of Info #7 (i.e., geographical coordinates of the TRP(s) are not disclosed).</w:t>
            </w:r>
          </w:p>
          <w:p w14:paraId="7E94AE80" w14:textId="77777777" w:rsidR="00BF6226" w:rsidRPr="00BF6226" w:rsidRDefault="00BF6226" w:rsidP="00BF6226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before="100" w:beforeAutospacing="1" w:after="100" w:afterAutospacing="1" w:line="240" w:lineRule="auto"/>
              <w:jc w:val="left"/>
              <w:textAlignment w:val="auto"/>
              <w:rPr>
                <w:rFonts w:ascii="Arial" w:hAnsi="Arial" w:cs="Arial"/>
                <w:kern w:val="2"/>
                <w:sz w:val="20"/>
                <w:lang w:val="en-US" w:eastAsia="en-US"/>
              </w:rPr>
            </w:pPr>
            <w:r w:rsidRPr="00BF6226">
              <w:rPr>
                <w:rFonts w:ascii="Arial" w:hAnsi="Arial" w:cs="Arial"/>
                <w:kern w:val="2"/>
                <w:sz w:val="20"/>
                <w:lang w:val="en-US" w:eastAsia="en-US"/>
              </w:rPr>
              <w:t>an associated ID is configured per-cell (e.g., NCGI-r15)</w:t>
            </w:r>
          </w:p>
          <w:p w14:paraId="28F76EE5" w14:textId="77777777" w:rsidR="00BF6226" w:rsidRPr="00BF6226" w:rsidRDefault="00BF6226" w:rsidP="00BF6226">
            <w:pPr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before="100" w:beforeAutospacing="1" w:after="100" w:afterAutospacing="1" w:line="240" w:lineRule="auto"/>
              <w:jc w:val="left"/>
              <w:textAlignment w:val="auto"/>
              <w:rPr>
                <w:rFonts w:ascii="Arial" w:hAnsi="Arial" w:cs="Arial"/>
                <w:kern w:val="2"/>
                <w:sz w:val="20"/>
                <w:lang w:val="en-US" w:eastAsia="en-US"/>
              </w:rPr>
            </w:pPr>
            <w:r w:rsidRPr="00BF6226">
              <w:rPr>
                <w:rFonts w:ascii="Arial" w:hAnsi="Arial" w:cs="Arial"/>
                <w:kern w:val="2"/>
                <w:sz w:val="20"/>
                <w:lang w:val="en-US" w:eastAsia="en-US"/>
              </w:rPr>
              <w:t>UE does not expect to receive different values of associated ID for TRPs belonging to the same NCGI-r15</w:t>
            </w:r>
          </w:p>
          <w:p w14:paraId="1505AF23" w14:textId="29DF3739" w:rsidR="00BF6226" w:rsidRPr="00BF6226" w:rsidRDefault="00BF6226" w:rsidP="00BF6226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before="100" w:beforeAutospacing="1" w:after="100" w:afterAutospacing="1" w:line="240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val="en-US"/>
              </w:rPr>
            </w:pPr>
            <w:r w:rsidRPr="00BF6226">
              <w:rPr>
                <w:rFonts w:ascii="Arial" w:hAnsi="Arial" w:cs="Arial"/>
                <w:kern w:val="2"/>
                <w:sz w:val="20"/>
                <w:lang w:val="en-US" w:eastAsia="en-US"/>
              </w:rPr>
              <w:t>Associated ID can be realized by an identifier of N bits (e.g., 8 bits)</w:t>
            </w:r>
          </w:p>
        </w:tc>
      </w:tr>
    </w:tbl>
    <w:p w14:paraId="7DACD1BB" w14:textId="557A347D" w:rsidR="00BF6226" w:rsidRDefault="00BF6226" w:rsidP="00BF6226">
      <w:pPr>
        <w:rPr>
          <w:lang w:eastAsia="en-US"/>
        </w:rPr>
      </w:pPr>
      <w:r>
        <w:rPr>
          <w:rFonts w:hint="eastAsia"/>
          <w:lang w:eastAsia="en-US"/>
        </w:rPr>
        <w:t>I</w:t>
      </w:r>
      <w:r>
        <w:rPr>
          <w:lang w:eastAsia="en-US"/>
        </w:rPr>
        <w:t>n our understanding, during RAN1 discussion, PRS-only TP was not in the scope of evaluation and discussion. The associated ID is proposed to implicitly indicate geographical coordinates of the TRP, instead of NCGI. Additionally,</w:t>
      </w:r>
      <w:r w:rsidR="00222409">
        <w:rPr>
          <w:lang w:eastAsia="en-US"/>
        </w:rPr>
        <w:t xml:space="preserve"> it was agreed by RAN1 that the associated ID is configured per-cell. Considering RAN1 has concluded their WI, we suggest to consider PRS-only TP out of scope of this release. </w:t>
      </w:r>
    </w:p>
    <w:p w14:paraId="4C3C8503" w14:textId="3301749C" w:rsidR="00222409" w:rsidRDefault="00222409" w:rsidP="00222409">
      <w:pPr>
        <w:pStyle w:val="Obs-prop"/>
      </w:pPr>
      <w:r>
        <w:rPr>
          <w:rFonts w:hint="eastAsia"/>
        </w:rPr>
        <w:t>P</w:t>
      </w:r>
      <w:r>
        <w:t xml:space="preserve">roposal </w:t>
      </w:r>
      <w:r w:rsidR="00771329">
        <w:t>3</w:t>
      </w:r>
      <w:r>
        <w:t xml:space="preserve">: (LPP-21) RAN2 confirms associated ID is only associated to the geographical coordinates that can be considered consistent by the UE. PRS-only TP is not supported in Rel-19 AI/ML based positioning. </w:t>
      </w:r>
    </w:p>
    <w:p w14:paraId="6BD77E24" w14:textId="28E30ED2" w:rsidR="00222409" w:rsidRDefault="00222409" w:rsidP="00BF6226">
      <w:pPr>
        <w:rPr>
          <w:lang w:eastAsia="en-US"/>
        </w:rPr>
      </w:pPr>
      <w:r>
        <w:rPr>
          <w:lang w:eastAsia="en-US"/>
        </w:rPr>
        <w:lastRenderedPageBreak/>
        <w:t>Regarding the explicit TRP location info and associated ID as implicit location information, following agreements were reached by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2409" w14:paraId="3BA83925" w14:textId="77777777" w:rsidTr="00222409">
        <w:tc>
          <w:tcPr>
            <w:tcW w:w="9629" w:type="dxa"/>
          </w:tcPr>
          <w:p w14:paraId="263D2B74" w14:textId="77777777" w:rsidR="00222409" w:rsidRDefault="00222409" w:rsidP="00222409">
            <w:pPr>
              <w:rPr>
                <w:lang w:eastAsia="en-US"/>
              </w:rPr>
            </w:pPr>
            <w:r>
              <w:rPr>
                <w:lang w:eastAsia="en-US"/>
              </w:rPr>
              <w:t>Working Assumption</w:t>
            </w:r>
          </w:p>
          <w:p w14:paraId="30D8F8DB" w14:textId="492DCBD7" w:rsidR="00222409" w:rsidRDefault="00222409" w:rsidP="00222409">
            <w:pPr>
              <w:rPr>
                <w:lang w:eastAsia="en-US"/>
              </w:rPr>
            </w:pPr>
            <w:r>
              <w:rPr>
                <w:lang w:eastAsia="en-US"/>
              </w:rPr>
              <w:t>For AI/ML based positioning Case 1, regarding info #7 in the assistance information from legacy UE-based DL-TDOA, it can be provided as in legacy UE-based DL-TDOA or implicitly.</w:t>
            </w:r>
          </w:p>
          <w:p w14:paraId="0ECFB04B" w14:textId="77777777" w:rsidR="00222409" w:rsidRDefault="00222409" w:rsidP="00222409">
            <w:pPr>
              <w:rPr>
                <w:lang w:eastAsia="en-US"/>
              </w:rPr>
            </w:pPr>
            <w:r>
              <w:rPr>
                <w:lang w:eastAsia="en-US"/>
              </w:rPr>
              <w:t>Agreement</w:t>
            </w:r>
          </w:p>
          <w:p w14:paraId="7C9001F6" w14:textId="50AAF2B4" w:rsidR="00222409" w:rsidRDefault="00222409" w:rsidP="00222409">
            <w:pPr>
              <w:rPr>
                <w:lang w:eastAsia="en-US"/>
              </w:rPr>
            </w:pPr>
            <w:r>
              <w:rPr>
                <w:lang w:eastAsia="en-US"/>
              </w:rPr>
              <w:t>Above Working Assumption is confirmed.</w:t>
            </w:r>
          </w:p>
        </w:tc>
      </w:tr>
    </w:tbl>
    <w:p w14:paraId="29BC6907" w14:textId="614AD7B9" w:rsidR="00222409" w:rsidRPr="00222409" w:rsidRDefault="00222409" w:rsidP="00BF6226">
      <w:pPr>
        <w:rPr>
          <w:lang w:eastAsia="en-US"/>
        </w:rPr>
      </w:pPr>
      <w:r>
        <w:rPr>
          <w:rFonts w:hint="eastAsia"/>
          <w:lang w:eastAsia="en-US"/>
        </w:rPr>
        <w:t>I</w:t>
      </w:r>
      <w:r>
        <w:rPr>
          <w:lang w:eastAsia="en-US"/>
        </w:rPr>
        <w:t xml:space="preserve">n our understanding, </w:t>
      </w:r>
      <w:r w:rsidR="00D2192C">
        <w:rPr>
          <w:lang w:eastAsia="en-US"/>
        </w:rPr>
        <w:t>to make sure the consistent between training and inference, either explicit TRP location info or associated ID should be indicated to the UE. Since RAN1 further agreed associated ID is cell-specific, it is up to network whether both assistance information or only signal one of them.</w:t>
      </w:r>
    </w:p>
    <w:p w14:paraId="7E210424" w14:textId="03209418" w:rsidR="00E17339" w:rsidRPr="00E17339" w:rsidRDefault="00D2192C" w:rsidP="00275F3B">
      <w:pPr>
        <w:pStyle w:val="Obs-prop"/>
      </w:pPr>
      <w:r>
        <w:rPr>
          <w:rFonts w:hint="eastAsia"/>
        </w:rPr>
        <w:t>P</w:t>
      </w:r>
      <w:r>
        <w:t xml:space="preserve">roposal </w:t>
      </w:r>
      <w:r w:rsidR="00771329">
        <w:t>4</w:t>
      </w:r>
      <w:r>
        <w:t xml:space="preserve">: (LPP-21) </w:t>
      </w:r>
      <w:r w:rsidR="003D4F0A">
        <w:t>LMF needs to provide either explicit TRP location info or implicit associated ID for consistency between training and inference. It is up to network whether to provide both.</w:t>
      </w:r>
    </w:p>
    <w:p w14:paraId="5FD18C87" w14:textId="77777777" w:rsidR="00196205" w:rsidRDefault="00F834E1">
      <w:pPr>
        <w:pStyle w:val="Heading1"/>
      </w:pPr>
      <w:r>
        <w:t xml:space="preserve">Conclusions </w:t>
      </w:r>
    </w:p>
    <w:p w14:paraId="0509050B" w14:textId="0EF46200" w:rsidR="00196205" w:rsidRDefault="00F834E1">
      <w:pPr>
        <w:rPr>
          <w:sz w:val="20"/>
        </w:rPr>
      </w:pPr>
      <w:r>
        <w:rPr>
          <w:rFonts w:hint="eastAsia"/>
          <w:sz w:val="20"/>
        </w:rPr>
        <w:t>I</w:t>
      </w:r>
      <w:r>
        <w:rPr>
          <w:sz w:val="20"/>
        </w:rPr>
        <w:t>n this contribution, we discussed LCM for AI positioning case 1 and provide the following observations and proposals:</w:t>
      </w:r>
    </w:p>
    <w:p w14:paraId="2E6B5C21" w14:textId="0648272A" w:rsidR="0071582F" w:rsidRPr="008C1C4E" w:rsidRDefault="0071582F" w:rsidP="0071582F">
      <w:pPr>
        <w:pStyle w:val="Obs-prop"/>
      </w:pPr>
      <w:r>
        <w:t xml:space="preserve">Observation 1: </w:t>
      </w:r>
      <w:r>
        <w:t xml:space="preserve">(LPP-6a) </w:t>
      </w:r>
      <w:r>
        <w:t>There’s no study in RAN1 on whether NR-PRU-DL-Info from multiple PRUs can provide additional gain compared to NR-PRU-DL-Info from single PRU.</w:t>
      </w:r>
    </w:p>
    <w:p w14:paraId="67BA2BE9" w14:textId="77777777" w:rsidR="0071582F" w:rsidRDefault="0071582F" w:rsidP="0071582F">
      <w:pPr>
        <w:pStyle w:val="Obs-prop"/>
      </w:pPr>
      <w:r>
        <w:t>Proposal 1: (LPP-6a) NR-PRU-DL-Info from multiple PRUs is not supported.</w:t>
      </w:r>
    </w:p>
    <w:p w14:paraId="6C33863F" w14:textId="77777777" w:rsidR="0071582F" w:rsidRDefault="0071582F" w:rsidP="0071582F">
      <w:pPr>
        <w:pStyle w:val="Obs-prop"/>
      </w:pPr>
      <w:r>
        <w:rPr>
          <w:rFonts w:hint="eastAsia"/>
        </w:rPr>
        <w:t>O</w:t>
      </w:r>
      <w:r>
        <w:t>bservation 2: (LPP-20) Part A information is generated by gNB/TRP based on existing SRS configuration and reporting.</w:t>
      </w:r>
    </w:p>
    <w:p w14:paraId="0FB221B7" w14:textId="77777777" w:rsidR="0071582F" w:rsidRDefault="0071582F" w:rsidP="0071582F">
      <w:pPr>
        <w:pStyle w:val="Obs-prop"/>
      </w:pPr>
      <w:r>
        <w:rPr>
          <w:rFonts w:hint="eastAsia"/>
        </w:rPr>
        <w:t>O</w:t>
      </w:r>
      <w:r>
        <w:t xml:space="preserve">bservation 3: (LPP-20) Part B information is either available at LMF or reported by UE to LMF via existing </w:t>
      </w:r>
      <w:r w:rsidRPr="00D75346">
        <w:rPr>
          <w:i/>
          <w:iCs/>
        </w:rPr>
        <w:t>ProvideLocationInformation</w:t>
      </w:r>
      <w:r>
        <w:t xml:space="preserve"> procedure.</w:t>
      </w:r>
    </w:p>
    <w:p w14:paraId="3FC422A7" w14:textId="77777777" w:rsidR="0071582F" w:rsidRPr="005C0FAE" w:rsidRDefault="0071582F" w:rsidP="0071582F">
      <w:pPr>
        <w:pStyle w:val="Obs-prop"/>
      </w:pPr>
      <w:r>
        <w:rPr>
          <w:rFonts w:hint="eastAsia"/>
        </w:rPr>
        <w:t>P</w:t>
      </w:r>
      <w:r>
        <w:t>roposal 2: (LPP-20) Case 3a and Case 3b can be supported without new impact to LPP.</w:t>
      </w:r>
    </w:p>
    <w:p w14:paraId="62722AD8" w14:textId="77777777" w:rsidR="0071582F" w:rsidRDefault="0071582F" w:rsidP="0071582F">
      <w:pPr>
        <w:pStyle w:val="Obs-prop"/>
      </w:pPr>
      <w:r>
        <w:rPr>
          <w:rFonts w:hint="eastAsia"/>
        </w:rPr>
        <w:t>P</w:t>
      </w:r>
      <w:r>
        <w:t xml:space="preserve">roposal 3: (LPP-21) RAN2 confirms associated ID is only associated to the geographical coordinates that can be considered consistent by the UE. PRS-only TP is not supported in Rel-19 AI/ML based positioning. </w:t>
      </w:r>
    </w:p>
    <w:p w14:paraId="50604B14" w14:textId="203803CC" w:rsidR="003549BC" w:rsidRDefault="0071582F" w:rsidP="0071582F">
      <w:pPr>
        <w:pStyle w:val="Obs-prop"/>
        <w:rPr>
          <w:rFonts w:hint="eastAsia"/>
        </w:rPr>
      </w:pPr>
      <w:r>
        <w:rPr>
          <w:rFonts w:hint="eastAsia"/>
        </w:rPr>
        <w:t>P</w:t>
      </w:r>
      <w:r>
        <w:t>roposal 4: (LPP-21) LMF needs to provide either explicit TRP location info or implicit associated ID for consistency between training and inference. It is up to network whether to provide both.</w:t>
      </w:r>
    </w:p>
    <w:p w14:paraId="75DA4CA2" w14:textId="77777777" w:rsidR="00196205" w:rsidRDefault="00F834E1">
      <w:pPr>
        <w:pStyle w:val="Heading1"/>
      </w:pPr>
      <w:r>
        <w:t>References</w:t>
      </w:r>
    </w:p>
    <w:p w14:paraId="26C6B6C9" w14:textId="4AA49168" w:rsidR="00196205" w:rsidRDefault="00F834E1" w:rsidP="0025101F">
      <w:pPr>
        <w:pStyle w:val="BodyText"/>
        <w:numPr>
          <w:ilvl w:val="0"/>
          <w:numId w:val="9"/>
        </w:numPr>
        <w:spacing w:after="0"/>
        <w:rPr>
          <w:szCs w:val="20"/>
        </w:rPr>
      </w:pPr>
      <w:r w:rsidRPr="006D355E">
        <w:rPr>
          <w:rFonts w:eastAsia="宋体"/>
          <w:iCs/>
          <w:szCs w:val="20"/>
          <w:lang w:val="en-GB" w:eastAsia="zh-CN"/>
        </w:rPr>
        <w:t>TS</w:t>
      </w:r>
      <w:r w:rsidR="006D355E">
        <w:t xml:space="preserve"> </w:t>
      </w:r>
      <w:r w:rsidR="0025101F">
        <w:t xml:space="preserve">38.305, </w:t>
      </w:r>
    </w:p>
    <w:p w14:paraId="305F0C72" w14:textId="77777777" w:rsidR="00196205" w:rsidRDefault="00196205">
      <w:pPr>
        <w:pStyle w:val="BodyText"/>
        <w:spacing w:after="0"/>
        <w:ind w:left="420"/>
        <w:rPr>
          <w:szCs w:val="20"/>
        </w:rPr>
      </w:pPr>
    </w:p>
    <w:sectPr w:rsidR="00196205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34C67" w14:textId="77777777" w:rsidR="00EE2505" w:rsidRDefault="00EE2505">
      <w:pPr>
        <w:spacing w:after="0" w:line="240" w:lineRule="auto"/>
      </w:pPr>
      <w:r>
        <w:separator/>
      </w:r>
    </w:p>
  </w:endnote>
  <w:endnote w:type="continuationSeparator" w:id="0">
    <w:p w14:paraId="697C2D2B" w14:textId="77777777" w:rsidR="00EE2505" w:rsidRDefault="00EE2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E4B13" w14:textId="77777777" w:rsidR="00196205" w:rsidRDefault="00F834E1">
    <w:pPr>
      <w:pStyle w:val="Footer"/>
      <w:tabs>
        <w:tab w:val="center" w:pos="4820"/>
        <w:tab w:val="right" w:pos="9639"/>
      </w:tabs>
      <w:jc w:val="left"/>
    </w:pPr>
    <w: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>/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1FD06" w14:textId="77777777" w:rsidR="00EE2505" w:rsidRDefault="00EE2505">
      <w:pPr>
        <w:spacing w:after="0" w:line="240" w:lineRule="auto"/>
      </w:pPr>
      <w:r>
        <w:separator/>
      </w:r>
    </w:p>
  </w:footnote>
  <w:footnote w:type="continuationSeparator" w:id="0">
    <w:p w14:paraId="62A17D62" w14:textId="77777777" w:rsidR="00EE2505" w:rsidRDefault="00EE2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1002"/>
        </w:tabs>
        <w:ind w:left="1002" w:hanging="1002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B63A20"/>
    <w:multiLevelType w:val="hybridMultilevel"/>
    <w:tmpl w:val="B190959A"/>
    <w:lvl w:ilvl="0" w:tplc="A806A14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32D7276"/>
    <w:multiLevelType w:val="hybridMultilevel"/>
    <w:tmpl w:val="B0B6EAA2"/>
    <w:lvl w:ilvl="0" w:tplc="1758E80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92850"/>
    <w:multiLevelType w:val="multilevel"/>
    <w:tmpl w:val="194928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E229E"/>
    <w:multiLevelType w:val="multilevel"/>
    <w:tmpl w:val="97A66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65A44"/>
    <w:multiLevelType w:val="multilevel"/>
    <w:tmpl w:val="1E265A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3F0907"/>
    <w:multiLevelType w:val="hybridMultilevel"/>
    <w:tmpl w:val="153A96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AC1CAB"/>
    <w:multiLevelType w:val="multilevel"/>
    <w:tmpl w:val="26BEC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461D0A"/>
    <w:multiLevelType w:val="hybridMultilevel"/>
    <w:tmpl w:val="8F24F36A"/>
    <w:lvl w:ilvl="0" w:tplc="5754828C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等线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438"/>
        </w:tabs>
        <w:ind w:left="2438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2574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left" w:pos="3294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left" w:pos="4014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left" w:pos="4734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left" w:pos="5454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left" w:pos="6174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left" w:pos="6894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left" w:pos="7614"/>
        </w:tabs>
        <w:ind w:left="7614" w:hanging="180"/>
      </w:pPr>
    </w:lvl>
  </w:abstractNum>
  <w:abstractNum w:abstractNumId="16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16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3E7ACD"/>
    <w:multiLevelType w:val="hybridMultilevel"/>
    <w:tmpl w:val="CC3C9E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F552D0"/>
    <w:multiLevelType w:val="hybridMultilevel"/>
    <w:tmpl w:val="7BFAAF58"/>
    <w:lvl w:ilvl="0" w:tplc="05B07D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2375D2"/>
    <w:multiLevelType w:val="multilevel"/>
    <w:tmpl w:val="A2E80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13101C"/>
    <w:multiLevelType w:val="hybridMultilevel"/>
    <w:tmpl w:val="EA1CDE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710"/>
        </w:tabs>
        <w:ind w:left="17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5"/>
  </w:num>
  <w:num w:numId="4">
    <w:abstractNumId w:val="18"/>
  </w:num>
  <w:num w:numId="5">
    <w:abstractNumId w:val="1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7"/>
  </w:num>
  <w:num w:numId="7">
    <w:abstractNumId w:val="23"/>
  </w:num>
  <w:num w:numId="8">
    <w:abstractNumId w:val="6"/>
  </w:num>
  <w:num w:numId="9">
    <w:abstractNumId w:val="25"/>
  </w:num>
  <w:num w:numId="10">
    <w:abstractNumId w:val="3"/>
  </w:num>
  <w:num w:numId="11">
    <w:abstractNumId w:val="22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6"/>
  </w:num>
  <w:num w:numId="15">
    <w:abstractNumId w:val="9"/>
  </w:num>
  <w:num w:numId="16">
    <w:abstractNumId w:val="24"/>
  </w:num>
  <w:num w:numId="17">
    <w:abstractNumId w:val="14"/>
  </w:num>
  <w:num w:numId="18">
    <w:abstractNumId w:val="8"/>
  </w:num>
  <w:num w:numId="19">
    <w:abstractNumId w:val="1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9"/>
  </w:num>
  <w:num w:numId="21">
    <w:abstractNumId w:val="11"/>
  </w:num>
  <w:num w:numId="22">
    <w:abstractNumId w:val="13"/>
  </w:num>
  <w:num w:numId="23">
    <w:abstractNumId w:val="20"/>
  </w:num>
  <w:num w:numId="24">
    <w:abstractNumId w:val="10"/>
  </w:num>
  <w:num w:numId="25">
    <w:abstractNumId w:val="5"/>
  </w:num>
  <w:num w:numId="26">
    <w:abstractNumId w:val="12"/>
  </w:num>
  <w:num w:numId="27">
    <w:abstractNumId w:val="7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220"/>
    <w:rsid w:val="B73F11A0"/>
    <w:rsid w:val="0000076B"/>
    <w:rsid w:val="000019C4"/>
    <w:rsid w:val="00001E23"/>
    <w:rsid w:val="00003218"/>
    <w:rsid w:val="000033AC"/>
    <w:rsid w:val="00004233"/>
    <w:rsid w:val="0000489B"/>
    <w:rsid w:val="00004A9F"/>
    <w:rsid w:val="00005833"/>
    <w:rsid w:val="00005E31"/>
    <w:rsid w:val="000073F2"/>
    <w:rsid w:val="0000796D"/>
    <w:rsid w:val="000079B0"/>
    <w:rsid w:val="00007E01"/>
    <w:rsid w:val="000103B4"/>
    <w:rsid w:val="00010E0F"/>
    <w:rsid w:val="000110BA"/>
    <w:rsid w:val="000111C1"/>
    <w:rsid w:val="00011D27"/>
    <w:rsid w:val="00011DE1"/>
    <w:rsid w:val="0001244E"/>
    <w:rsid w:val="000168F5"/>
    <w:rsid w:val="000178FF"/>
    <w:rsid w:val="00020285"/>
    <w:rsid w:val="000206D5"/>
    <w:rsid w:val="00020714"/>
    <w:rsid w:val="000209C3"/>
    <w:rsid w:val="00021770"/>
    <w:rsid w:val="000232EB"/>
    <w:rsid w:val="00023FAD"/>
    <w:rsid w:val="00024054"/>
    <w:rsid w:val="00025A91"/>
    <w:rsid w:val="00027A7A"/>
    <w:rsid w:val="00030A70"/>
    <w:rsid w:val="000312DE"/>
    <w:rsid w:val="0003148A"/>
    <w:rsid w:val="00032736"/>
    <w:rsid w:val="00032838"/>
    <w:rsid w:val="00033D17"/>
    <w:rsid w:val="00033E40"/>
    <w:rsid w:val="00034109"/>
    <w:rsid w:val="0003440D"/>
    <w:rsid w:val="00035F9A"/>
    <w:rsid w:val="0003610F"/>
    <w:rsid w:val="000374D9"/>
    <w:rsid w:val="00037CDE"/>
    <w:rsid w:val="00037E38"/>
    <w:rsid w:val="00040248"/>
    <w:rsid w:val="00040259"/>
    <w:rsid w:val="00040566"/>
    <w:rsid w:val="00040826"/>
    <w:rsid w:val="00040F24"/>
    <w:rsid w:val="000428A7"/>
    <w:rsid w:val="0004364E"/>
    <w:rsid w:val="000438C8"/>
    <w:rsid w:val="000438F2"/>
    <w:rsid w:val="000439D1"/>
    <w:rsid w:val="00044C31"/>
    <w:rsid w:val="0004621D"/>
    <w:rsid w:val="000478C2"/>
    <w:rsid w:val="000479D7"/>
    <w:rsid w:val="00050C2A"/>
    <w:rsid w:val="00051C4D"/>
    <w:rsid w:val="0005216F"/>
    <w:rsid w:val="00053AC9"/>
    <w:rsid w:val="0005416C"/>
    <w:rsid w:val="000545DC"/>
    <w:rsid w:val="00055553"/>
    <w:rsid w:val="00056F1A"/>
    <w:rsid w:val="00060A3D"/>
    <w:rsid w:val="00061A88"/>
    <w:rsid w:val="00064948"/>
    <w:rsid w:val="00065A13"/>
    <w:rsid w:val="00065D2F"/>
    <w:rsid w:val="0006700F"/>
    <w:rsid w:val="000723DF"/>
    <w:rsid w:val="000749F0"/>
    <w:rsid w:val="000754AA"/>
    <w:rsid w:val="00077B5B"/>
    <w:rsid w:val="00080810"/>
    <w:rsid w:val="000839E0"/>
    <w:rsid w:val="00083D1F"/>
    <w:rsid w:val="00084708"/>
    <w:rsid w:val="000855F7"/>
    <w:rsid w:val="00085B7D"/>
    <w:rsid w:val="000862E2"/>
    <w:rsid w:val="00086FD0"/>
    <w:rsid w:val="00087482"/>
    <w:rsid w:val="0008762B"/>
    <w:rsid w:val="0008766F"/>
    <w:rsid w:val="00087B0D"/>
    <w:rsid w:val="00087C1F"/>
    <w:rsid w:val="0009076F"/>
    <w:rsid w:val="0009300D"/>
    <w:rsid w:val="000930DD"/>
    <w:rsid w:val="00093F26"/>
    <w:rsid w:val="00094AC3"/>
    <w:rsid w:val="00094C37"/>
    <w:rsid w:val="00095213"/>
    <w:rsid w:val="00096144"/>
    <w:rsid w:val="000A133C"/>
    <w:rsid w:val="000A2371"/>
    <w:rsid w:val="000A2A4C"/>
    <w:rsid w:val="000A32DB"/>
    <w:rsid w:val="000A6A64"/>
    <w:rsid w:val="000B0B91"/>
    <w:rsid w:val="000B150A"/>
    <w:rsid w:val="000B3F37"/>
    <w:rsid w:val="000B4A86"/>
    <w:rsid w:val="000B4E87"/>
    <w:rsid w:val="000B5EB1"/>
    <w:rsid w:val="000C015B"/>
    <w:rsid w:val="000C032A"/>
    <w:rsid w:val="000C2A61"/>
    <w:rsid w:val="000C2F01"/>
    <w:rsid w:val="000C311D"/>
    <w:rsid w:val="000C313D"/>
    <w:rsid w:val="000C3CEA"/>
    <w:rsid w:val="000C3E7F"/>
    <w:rsid w:val="000C45DB"/>
    <w:rsid w:val="000C67CB"/>
    <w:rsid w:val="000C6E7C"/>
    <w:rsid w:val="000C71B7"/>
    <w:rsid w:val="000D0634"/>
    <w:rsid w:val="000D226B"/>
    <w:rsid w:val="000D2A73"/>
    <w:rsid w:val="000D402F"/>
    <w:rsid w:val="000D50A6"/>
    <w:rsid w:val="000D787A"/>
    <w:rsid w:val="000E016A"/>
    <w:rsid w:val="000E0E6A"/>
    <w:rsid w:val="000E1835"/>
    <w:rsid w:val="000E3045"/>
    <w:rsid w:val="000E4C83"/>
    <w:rsid w:val="000E4F60"/>
    <w:rsid w:val="000E7601"/>
    <w:rsid w:val="000E7A25"/>
    <w:rsid w:val="000F544F"/>
    <w:rsid w:val="000F6303"/>
    <w:rsid w:val="000F659D"/>
    <w:rsid w:val="000F70C9"/>
    <w:rsid w:val="000F7453"/>
    <w:rsid w:val="001000F2"/>
    <w:rsid w:val="00100EA3"/>
    <w:rsid w:val="00100F0E"/>
    <w:rsid w:val="0010165C"/>
    <w:rsid w:val="00102373"/>
    <w:rsid w:val="001030C1"/>
    <w:rsid w:val="001033CF"/>
    <w:rsid w:val="00103457"/>
    <w:rsid w:val="001041B8"/>
    <w:rsid w:val="001042C3"/>
    <w:rsid w:val="00104A11"/>
    <w:rsid w:val="001050E7"/>
    <w:rsid w:val="0010524F"/>
    <w:rsid w:val="0010568A"/>
    <w:rsid w:val="00105FD3"/>
    <w:rsid w:val="001066FD"/>
    <w:rsid w:val="00106C59"/>
    <w:rsid w:val="001073FB"/>
    <w:rsid w:val="00110B20"/>
    <w:rsid w:val="0011117F"/>
    <w:rsid w:val="001117FB"/>
    <w:rsid w:val="001121DA"/>
    <w:rsid w:val="001127AE"/>
    <w:rsid w:val="00112831"/>
    <w:rsid w:val="00112A40"/>
    <w:rsid w:val="00113146"/>
    <w:rsid w:val="00115F86"/>
    <w:rsid w:val="00117596"/>
    <w:rsid w:val="001201D7"/>
    <w:rsid w:val="0012183C"/>
    <w:rsid w:val="00124083"/>
    <w:rsid w:val="001260D6"/>
    <w:rsid w:val="00126570"/>
    <w:rsid w:val="001268A5"/>
    <w:rsid w:val="00127836"/>
    <w:rsid w:val="00127AC5"/>
    <w:rsid w:val="0013271C"/>
    <w:rsid w:val="00132A1A"/>
    <w:rsid w:val="001341AA"/>
    <w:rsid w:val="001342C2"/>
    <w:rsid w:val="001368EB"/>
    <w:rsid w:val="0013786F"/>
    <w:rsid w:val="00137976"/>
    <w:rsid w:val="001414F2"/>
    <w:rsid w:val="001418F1"/>
    <w:rsid w:val="00142459"/>
    <w:rsid w:val="00142510"/>
    <w:rsid w:val="00142AAA"/>
    <w:rsid w:val="0014478E"/>
    <w:rsid w:val="0014578A"/>
    <w:rsid w:val="00146596"/>
    <w:rsid w:val="00146C59"/>
    <w:rsid w:val="00147BD2"/>
    <w:rsid w:val="00147DFE"/>
    <w:rsid w:val="001510F0"/>
    <w:rsid w:val="001511A0"/>
    <w:rsid w:val="001525BF"/>
    <w:rsid w:val="00154970"/>
    <w:rsid w:val="00154ACE"/>
    <w:rsid w:val="00154B86"/>
    <w:rsid w:val="00155E36"/>
    <w:rsid w:val="001616CF"/>
    <w:rsid w:val="00162AC2"/>
    <w:rsid w:val="00163928"/>
    <w:rsid w:val="001648C0"/>
    <w:rsid w:val="0017018C"/>
    <w:rsid w:val="001709E4"/>
    <w:rsid w:val="00170AE9"/>
    <w:rsid w:val="001715D6"/>
    <w:rsid w:val="00174245"/>
    <w:rsid w:val="00174BF9"/>
    <w:rsid w:val="001752AB"/>
    <w:rsid w:val="0017534B"/>
    <w:rsid w:val="001755AE"/>
    <w:rsid w:val="001760A3"/>
    <w:rsid w:val="001763A1"/>
    <w:rsid w:val="0017742F"/>
    <w:rsid w:val="001777AC"/>
    <w:rsid w:val="00177916"/>
    <w:rsid w:val="0018273A"/>
    <w:rsid w:val="001835A3"/>
    <w:rsid w:val="0018379C"/>
    <w:rsid w:val="00183827"/>
    <w:rsid w:val="00184F48"/>
    <w:rsid w:val="00186150"/>
    <w:rsid w:val="00191663"/>
    <w:rsid w:val="0019263D"/>
    <w:rsid w:val="00192BDD"/>
    <w:rsid w:val="00193931"/>
    <w:rsid w:val="001955A1"/>
    <w:rsid w:val="00195E21"/>
    <w:rsid w:val="00196205"/>
    <w:rsid w:val="00196EEE"/>
    <w:rsid w:val="001A1201"/>
    <w:rsid w:val="001A266B"/>
    <w:rsid w:val="001A2982"/>
    <w:rsid w:val="001A2E05"/>
    <w:rsid w:val="001A3C6D"/>
    <w:rsid w:val="001A4D2B"/>
    <w:rsid w:val="001A53C5"/>
    <w:rsid w:val="001A5C0F"/>
    <w:rsid w:val="001A6A6B"/>
    <w:rsid w:val="001A6ABD"/>
    <w:rsid w:val="001A6E3E"/>
    <w:rsid w:val="001A7CB5"/>
    <w:rsid w:val="001A7CBE"/>
    <w:rsid w:val="001B0CBE"/>
    <w:rsid w:val="001B161C"/>
    <w:rsid w:val="001B1AD0"/>
    <w:rsid w:val="001B4204"/>
    <w:rsid w:val="001B643E"/>
    <w:rsid w:val="001B6876"/>
    <w:rsid w:val="001B6C33"/>
    <w:rsid w:val="001C001B"/>
    <w:rsid w:val="001C009D"/>
    <w:rsid w:val="001C0673"/>
    <w:rsid w:val="001C15BB"/>
    <w:rsid w:val="001C1B71"/>
    <w:rsid w:val="001C2072"/>
    <w:rsid w:val="001C2FC0"/>
    <w:rsid w:val="001C4603"/>
    <w:rsid w:val="001C4F4C"/>
    <w:rsid w:val="001C592C"/>
    <w:rsid w:val="001C696E"/>
    <w:rsid w:val="001C6995"/>
    <w:rsid w:val="001C7B65"/>
    <w:rsid w:val="001D2D3D"/>
    <w:rsid w:val="001D403D"/>
    <w:rsid w:val="001D4C27"/>
    <w:rsid w:val="001D4E02"/>
    <w:rsid w:val="001D52D0"/>
    <w:rsid w:val="001D5304"/>
    <w:rsid w:val="001D698F"/>
    <w:rsid w:val="001D7E7C"/>
    <w:rsid w:val="001E09BE"/>
    <w:rsid w:val="001E0D52"/>
    <w:rsid w:val="001E10B2"/>
    <w:rsid w:val="001E1202"/>
    <w:rsid w:val="001E267E"/>
    <w:rsid w:val="001E27E6"/>
    <w:rsid w:val="001E46D5"/>
    <w:rsid w:val="001E585E"/>
    <w:rsid w:val="001E5BB9"/>
    <w:rsid w:val="001E6665"/>
    <w:rsid w:val="001E76A8"/>
    <w:rsid w:val="001F09B7"/>
    <w:rsid w:val="001F0CF3"/>
    <w:rsid w:val="001F0D96"/>
    <w:rsid w:val="001F396A"/>
    <w:rsid w:val="001F428F"/>
    <w:rsid w:val="001F50E8"/>
    <w:rsid w:val="001F56C3"/>
    <w:rsid w:val="001F5EE8"/>
    <w:rsid w:val="00200291"/>
    <w:rsid w:val="002006D2"/>
    <w:rsid w:val="002036C4"/>
    <w:rsid w:val="0020437C"/>
    <w:rsid w:val="00204E38"/>
    <w:rsid w:val="00205E07"/>
    <w:rsid w:val="00206184"/>
    <w:rsid w:val="0020626D"/>
    <w:rsid w:val="002065A6"/>
    <w:rsid w:val="00206812"/>
    <w:rsid w:val="00206979"/>
    <w:rsid w:val="00214EC0"/>
    <w:rsid w:val="00215D0B"/>
    <w:rsid w:val="002170DE"/>
    <w:rsid w:val="0021785F"/>
    <w:rsid w:val="002202BD"/>
    <w:rsid w:val="002210DA"/>
    <w:rsid w:val="002214EA"/>
    <w:rsid w:val="0022228D"/>
    <w:rsid w:val="00222409"/>
    <w:rsid w:val="00223775"/>
    <w:rsid w:val="00223833"/>
    <w:rsid w:val="0022534A"/>
    <w:rsid w:val="00227B19"/>
    <w:rsid w:val="002300CF"/>
    <w:rsid w:val="00230403"/>
    <w:rsid w:val="00232315"/>
    <w:rsid w:val="00232834"/>
    <w:rsid w:val="0023316A"/>
    <w:rsid w:val="002340E5"/>
    <w:rsid w:val="00234459"/>
    <w:rsid w:val="00234A55"/>
    <w:rsid w:val="00235474"/>
    <w:rsid w:val="002365A1"/>
    <w:rsid w:val="00236E37"/>
    <w:rsid w:val="002370FA"/>
    <w:rsid w:val="0023762A"/>
    <w:rsid w:val="00237942"/>
    <w:rsid w:val="0024009A"/>
    <w:rsid w:val="00240BA3"/>
    <w:rsid w:val="00240EFC"/>
    <w:rsid w:val="002415BC"/>
    <w:rsid w:val="00241714"/>
    <w:rsid w:val="0024203F"/>
    <w:rsid w:val="002429B2"/>
    <w:rsid w:val="002432B5"/>
    <w:rsid w:val="00243511"/>
    <w:rsid w:val="002447BD"/>
    <w:rsid w:val="002461D2"/>
    <w:rsid w:val="00246B7C"/>
    <w:rsid w:val="00246C94"/>
    <w:rsid w:val="00247DDD"/>
    <w:rsid w:val="00247F0E"/>
    <w:rsid w:val="0025101F"/>
    <w:rsid w:val="00252D57"/>
    <w:rsid w:val="00253ACF"/>
    <w:rsid w:val="00255815"/>
    <w:rsid w:val="00255DCC"/>
    <w:rsid w:val="0025616B"/>
    <w:rsid w:val="00256B0D"/>
    <w:rsid w:val="00256B7C"/>
    <w:rsid w:val="00257343"/>
    <w:rsid w:val="002575F3"/>
    <w:rsid w:val="00260442"/>
    <w:rsid w:val="00260B43"/>
    <w:rsid w:val="002612CC"/>
    <w:rsid w:val="00261B75"/>
    <w:rsid w:val="002637FC"/>
    <w:rsid w:val="00263804"/>
    <w:rsid w:val="002659E1"/>
    <w:rsid w:val="00265A5D"/>
    <w:rsid w:val="0026673A"/>
    <w:rsid w:val="00266D4B"/>
    <w:rsid w:val="002703F3"/>
    <w:rsid w:val="0027105D"/>
    <w:rsid w:val="0027135C"/>
    <w:rsid w:val="002718E6"/>
    <w:rsid w:val="00272166"/>
    <w:rsid w:val="002726CA"/>
    <w:rsid w:val="00273512"/>
    <w:rsid w:val="0027359B"/>
    <w:rsid w:val="002750FD"/>
    <w:rsid w:val="00275EB0"/>
    <w:rsid w:val="00275F3B"/>
    <w:rsid w:val="00276288"/>
    <w:rsid w:val="00277033"/>
    <w:rsid w:val="002771D0"/>
    <w:rsid w:val="002829C3"/>
    <w:rsid w:val="00283CB6"/>
    <w:rsid w:val="00283E00"/>
    <w:rsid w:val="00283ED1"/>
    <w:rsid w:val="00283FFB"/>
    <w:rsid w:val="00287655"/>
    <w:rsid w:val="002914B6"/>
    <w:rsid w:val="00291902"/>
    <w:rsid w:val="0029191D"/>
    <w:rsid w:val="00291FBB"/>
    <w:rsid w:val="00292A30"/>
    <w:rsid w:val="00293636"/>
    <w:rsid w:val="00295C3B"/>
    <w:rsid w:val="00296264"/>
    <w:rsid w:val="00297D6F"/>
    <w:rsid w:val="00297FF8"/>
    <w:rsid w:val="002A3643"/>
    <w:rsid w:val="002A4DC3"/>
    <w:rsid w:val="002A57A1"/>
    <w:rsid w:val="002A6358"/>
    <w:rsid w:val="002A7ABC"/>
    <w:rsid w:val="002A7AE8"/>
    <w:rsid w:val="002B08CB"/>
    <w:rsid w:val="002B0E7E"/>
    <w:rsid w:val="002B2C71"/>
    <w:rsid w:val="002B33F4"/>
    <w:rsid w:val="002B372E"/>
    <w:rsid w:val="002B43F9"/>
    <w:rsid w:val="002B491D"/>
    <w:rsid w:val="002B499C"/>
    <w:rsid w:val="002B5470"/>
    <w:rsid w:val="002B5488"/>
    <w:rsid w:val="002B5858"/>
    <w:rsid w:val="002B5DBF"/>
    <w:rsid w:val="002B7C69"/>
    <w:rsid w:val="002C031C"/>
    <w:rsid w:val="002C0A8D"/>
    <w:rsid w:val="002C0C57"/>
    <w:rsid w:val="002C284D"/>
    <w:rsid w:val="002C2949"/>
    <w:rsid w:val="002C35B0"/>
    <w:rsid w:val="002C41D8"/>
    <w:rsid w:val="002C4A10"/>
    <w:rsid w:val="002C4BD6"/>
    <w:rsid w:val="002C56C2"/>
    <w:rsid w:val="002C5FA0"/>
    <w:rsid w:val="002C6574"/>
    <w:rsid w:val="002C67C0"/>
    <w:rsid w:val="002C71BB"/>
    <w:rsid w:val="002D0304"/>
    <w:rsid w:val="002D0FF1"/>
    <w:rsid w:val="002D224E"/>
    <w:rsid w:val="002D287C"/>
    <w:rsid w:val="002D3033"/>
    <w:rsid w:val="002D3E0D"/>
    <w:rsid w:val="002D4E8E"/>
    <w:rsid w:val="002E0F5E"/>
    <w:rsid w:val="002E2B09"/>
    <w:rsid w:val="002E2CE6"/>
    <w:rsid w:val="002E370B"/>
    <w:rsid w:val="002E59D2"/>
    <w:rsid w:val="002E5AA1"/>
    <w:rsid w:val="002E5D84"/>
    <w:rsid w:val="002E71B6"/>
    <w:rsid w:val="002E7218"/>
    <w:rsid w:val="002F2386"/>
    <w:rsid w:val="002F2AF5"/>
    <w:rsid w:val="002F3699"/>
    <w:rsid w:val="002F40F0"/>
    <w:rsid w:val="002F5136"/>
    <w:rsid w:val="002F5679"/>
    <w:rsid w:val="002F5D58"/>
    <w:rsid w:val="002F62EF"/>
    <w:rsid w:val="002F63AE"/>
    <w:rsid w:val="002F6663"/>
    <w:rsid w:val="002F6CF0"/>
    <w:rsid w:val="002F7662"/>
    <w:rsid w:val="003018A0"/>
    <w:rsid w:val="003021ED"/>
    <w:rsid w:val="00302CCE"/>
    <w:rsid w:val="003064EE"/>
    <w:rsid w:val="0030677D"/>
    <w:rsid w:val="00307676"/>
    <w:rsid w:val="00307A72"/>
    <w:rsid w:val="00307B79"/>
    <w:rsid w:val="003109CF"/>
    <w:rsid w:val="00310A23"/>
    <w:rsid w:val="003114AC"/>
    <w:rsid w:val="00312067"/>
    <w:rsid w:val="00314441"/>
    <w:rsid w:val="00314666"/>
    <w:rsid w:val="00314851"/>
    <w:rsid w:val="00314DCA"/>
    <w:rsid w:val="003152CC"/>
    <w:rsid w:val="0031530D"/>
    <w:rsid w:val="00316004"/>
    <w:rsid w:val="003164CD"/>
    <w:rsid w:val="0031731F"/>
    <w:rsid w:val="003178C0"/>
    <w:rsid w:val="00317923"/>
    <w:rsid w:val="00317A38"/>
    <w:rsid w:val="003203B1"/>
    <w:rsid w:val="00321E77"/>
    <w:rsid w:val="0032285E"/>
    <w:rsid w:val="00322D81"/>
    <w:rsid w:val="003230C1"/>
    <w:rsid w:val="00323580"/>
    <w:rsid w:val="00323D77"/>
    <w:rsid w:val="00324131"/>
    <w:rsid w:val="00324AE6"/>
    <w:rsid w:val="00325557"/>
    <w:rsid w:val="00325CD8"/>
    <w:rsid w:val="0032663B"/>
    <w:rsid w:val="003268E0"/>
    <w:rsid w:val="00327AD2"/>
    <w:rsid w:val="00330CA1"/>
    <w:rsid w:val="00331C0D"/>
    <w:rsid w:val="00333B8D"/>
    <w:rsid w:val="0033452F"/>
    <w:rsid w:val="00334E2B"/>
    <w:rsid w:val="00336555"/>
    <w:rsid w:val="00336F16"/>
    <w:rsid w:val="00340634"/>
    <w:rsid w:val="003411A6"/>
    <w:rsid w:val="00341E20"/>
    <w:rsid w:val="00343405"/>
    <w:rsid w:val="003439C3"/>
    <w:rsid w:val="00343CD1"/>
    <w:rsid w:val="00343E82"/>
    <w:rsid w:val="00345125"/>
    <w:rsid w:val="00346190"/>
    <w:rsid w:val="003467B8"/>
    <w:rsid w:val="003470C0"/>
    <w:rsid w:val="003477E8"/>
    <w:rsid w:val="00347A5D"/>
    <w:rsid w:val="0035008D"/>
    <w:rsid w:val="003512C3"/>
    <w:rsid w:val="00353DA7"/>
    <w:rsid w:val="003549BC"/>
    <w:rsid w:val="00355D20"/>
    <w:rsid w:val="00356D0D"/>
    <w:rsid w:val="003576B4"/>
    <w:rsid w:val="00357C12"/>
    <w:rsid w:val="00360305"/>
    <w:rsid w:val="003611A1"/>
    <w:rsid w:val="003620B9"/>
    <w:rsid w:val="00364EBF"/>
    <w:rsid w:val="0036523B"/>
    <w:rsid w:val="003653FB"/>
    <w:rsid w:val="003658B7"/>
    <w:rsid w:val="0036631D"/>
    <w:rsid w:val="00366D2D"/>
    <w:rsid w:val="00367A9F"/>
    <w:rsid w:val="00370937"/>
    <w:rsid w:val="00371389"/>
    <w:rsid w:val="00372385"/>
    <w:rsid w:val="00372817"/>
    <w:rsid w:val="003731F4"/>
    <w:rsid w:val="0037346D"/>
    <w:rsid w:val="0037366F"/>
    <w:rsid w:val="00373E32"/>
    <w:rsid w:val="00374BE8"/>
    <w:rsid w:val="0037660F"/>
    <w:rsid w:val="00377114"/>
    <w:rsid w:val="0038056E"/>
    <w:rsid w:val="00380ABC"/>
    <w:rsid w:val="00382E8B"/>
    <w:rsid w:val="00383809"/>
    <w:rsid w:val="00383B18"/>
    <w:rsid w:val="003840A1"/>
    <w:rsid w:val="00385EAD"/>
    <w:rsid w:val="003865D4"/>
    <w:rsid w:val="00386728"/>
    <w:rsid w:val="0038699F"/>
    <w:rsid w:val="00386AFD"/>
    <w:rsid w:val="003912C4"/>
    <w:rsid w:val="00393014"/>
    <w:rsid w:val="00393114"/>
    <w:rsid w:val="00393241"/>
    <w:rsid w:val="00393713"/>
    <w:rsid w:val="00395038"/>
    <w:rsid w:val="00396540"/>
    <w:rsid w:val="00397075"/>
    <w:rsid w:val="00397793"/>
    <w:rsid w:val="00397A17"/>
    <w:rsid w:val="00397D0F"/>
    <w:rsid w:val="00397FF6"/>
    <w:rsid w:val="003A0BA7"/>
    <w:rsid w:val="003A2469"/>
    <w:rsid w:val="003A254F"/>
    <w:rsid w:val="003A34B6"/>
    <w:rsid w:val="003A3A80"/>
    <w:rsid w:val="003A51EA"/>
    <w:rsid w:val="003A6254"/>
    <w:rsid w:val="003A7B86"/>
    <w:rsid w:val="003A7BC1"/>
    <w:rsid w:val="003B039C"/>
    <w:rsid w:val="003B088A"/>
    <w:rsid w:val="003B15CB"/>
    <w:rsid w:val="003B16DB"/>
    <w:rsid w:val="003B1D3B"/>
    <w:rsid w:val="003B20CD"/>
    <w:rsid w:val="003B23C0"/>
    <w:rsid w:val="003B3865"/>
    <w:rsid w:val="003B3D84"/>
    <w:rsid w:val="003B4CCF"/>
    <w:rsid w:val="003B575C"/>
    <w:rsid w:val="003B57F0"/>
    <w:rsid w:val="003B5DA5"/>
    <w:rsid w:val="003B70F5"/>
    <w:rsid w:val="003B7862"/>
    <w:rsid w:val="003C06AC"/>
    <w:rsid w:val="003C270F"/>
    <w:rsid w:val="003C2948"/>
    <w:rsid w:val="003C2B12"/>
    <w:rsid w:val="003C2D98"/>
    <w:rsid w:val="003C3BE7"/>
    <w:rsid w:val="003C45BC"/>
    <w:rsid w:val="003C45ED"/>
    <w:rsid w:val="003C4EE8"/>
    <w:rsid w:val="003C76E9"/>
    <w:rsid w:val="003C7BB4"/>
    <w:rsid w:val="003D01CF"/>
    <w:rsid w:val="003D1492"/>
    <w:rsid w:val="003D1D86"/>
    <w:rsid w:val="003D29B3"/>
    <w:rsid w:val="003D328F"/>
    <w:rsid w:val="003D345C"/>
    <w:rsid w:val="003D3813"/>
    <w:rsid w:val="003D4075"/>
    <w:rsid w:val="003D4B15"/>
    <w:rsid w:val="003D4F0A"/>
    <w:rsid w:val="003D6139"/>
    <w:rsid w:val="003D6F53"/>
    <w:rsid w:val="003E0124"/>
    <w:rsid w:val="003E125F"/>
    <w:rsid w:val="003E1354"/>
    <w:rsid w:val="003E279F"/>
    <w:rsid w:val="003E2BA5"/>
    <w:rsid w:val="003E34AF"/>
    <w:rsid w:val="003E4ECC"/>
    <w:rsid w:val="003E52F7"/>
    <w:rsid w:val="003E6E59"/>
    <w:rsid w:val="003F0F83"/>
    <w:rsid w:val="003F2094"/>
    <w:rsid w:val="003F2DBC"/>
    <w:rsid w:val="003F3DE3"/>
    <w:rsid w:val="003F5957"/>
    <w:rsid w:val="003F615C"/>
    <w:rsid w:val="003F700C"/>
    <w:rsid w:val="003F7867"/>
    <w:rsid w:val="003F78BF"/>
    <w:rsid w:val="003F799E"/>
    <w:rsid w:val="003F7FDD"/>
    <w:rsid w:val="00400C6C"/>
    <w:rsid w:val="0040113D"/>
    <w:rsid w:val="00401991"/>
    <w:rsid w:val="0040299C"/>
    <w:rsid w:val="00403540"/>
    <w:rsid w:val="00404E65"/>
    <w:rsid w:val="0040517B"/>
    <w:rsid w:val="0040685A"/>
    <w:rsid w:val="0040692F"/>
    <w:rsid w:val="00407973"/>
    <w:rsid w:val="004079B9"/>
    <w:rsid w:val="00407CC6"/>
    <w:rsid w:val="00407FCC"/>
    <w:rsid w:val="004123F9"/>
    <w:rsid w:val="0041394A"/>
    <w:rsid w:val="004159A3"/>
    <w:rsid w:val="00415E79"/>
    <w:rsid w:val="00417A7D"/>
    <w:rsid w:val="004208F6"/>
    <w:rsid w:val="00420D9A"/>
    <w:rsid w:val="00422275"/>
    <w:rsid w:val="00424CCE"/>
    <w:rsid w:val="00425A4F"/>
    <w:rsid w:val="004261D3"/>
    <w:rsid w:val="004262C1"/>
    <w:rsid w:val="0042676E"/>
    <w:rsid w:val="0042755F"/>
    <w:rsid w:val="00427E35"/>
    <w:rsid w:val="00430FCF"/>
    <w:rsid w:val="004311CA"/>
    <w:rsid w:val="004311E3"/>
    <w:rsid w:val="00431C15"/>
    <w:rsid w:val="00431ECB"/>
    <w:rsid w:val="004321DD"/>
    <w:rsid w:val="00432D39"/>
    <w:rsid w:val="004332E8"/>
    <w:rsid w:val="00434D4A"/>
    <w:rsid w:val="00434D98"/>
    <w:rsid w:val="00435004"/>
    <w:rsid w:val="0043551A"/>
    <w:rsid w:val="0043567A"/>
    <w:rsid w:val="00436E2E"/>
    <w:rsid w:val="00441251"/>
    <w:rsid w:val="00443C19"/>
    <w:rsid w:val="0044438E"/>
    <w:rsid w:val="0044478B"/>
    <w:rsid w:val="00444F17"/>
    <w:rsid w:val="00445AF3"/>
    <w:rsid w:val="004473D2"/>
    <w:rsid w:val="004475A9"/>
    <w:rsid w:val="00447799"/>
    <w:rsid w:val="00450671"/>
    <w:rsid w:val="004508F5"/>
    <w:rsid w:val="00453CA5"/>
    <w:rsid w:val="0045786D"/>
    <w:rsid w:val="00457F79"/>
    <w:rsid w:val="004603B3"/>
    <w:rsid w:val="00461DC9"/>
    <w:rsid w:val="00462000"/>
    <w:rsid w:val="0046350B"/>
    <w:rsid w:val="0046506F"/>
    <w:rsid w:val="004652DE"/>
    <w:rsid w:val="00465698"/>
    <w:rsid w:val="00466FF4"/>
    <w:rsid w:val="00467C57"/>
    <w:rsid w:val="00470B1B"/>
    <w:rsid w:val="004711D9"/>
    <w:rsid w:val="00471331"/>
    <w:rsid w:val="00472669"/>
    <w:rsid w:val="00472901"/>
    <w:rsid w:val="004737E2"/>
    <w:rsid w:val="00473B03"/>
    <w:rsid w:val="00473D65"/>
    <w:rsid w:val="00475A32"/>
    <w:rsid w:val="00475FDB"/>
    <w:rsid w:val="0048099C"/>
    <w:rsid w:val="00480EAB"/>
    <w:rsid w:val="00480FA0"/>
    <w:rsid w:val="004813FE"/>
    <w:rsid w:val="004822D9"/>
    <w:rsid w:val="0048341C"/>
    <w:rsid w:val="004855B7"/>
    <w:rsid w:val="00487F92"/>
    <w:rsid w:val="0049218D"/>
    <w:rsid w:val="004928E9"/>
    <w:rsid w:val="00494E84"/>
    <w:rsid w:val="00496221"/>
    <w:rsid w:val="00496B2A"/>
    <w:rsid w:val="00496F47"/>
    <w:rsid w:val="00496F9E"/>
    <w:rsid w:val="00497205"/>
    <w:rsid w:val="00497D57"/>
    <w:rsid w:val="004A36EB"/>
    <w:rsid w:val="004A4421"/>
    <w:rsid w:val="004A71D6"/>
    <w:rsid w:val="004A722C"/>
    <w:rsid w:val="004A7B24"/>
    <w:rsid w:val="004B08C2"/>
    <w:rsid w:val="004B0A30"/>
    <w:rsid w:val="004B18F6"/>
    <w:rsid w:val="004B4B17"/>
    <w:rsid w:val="004B6241"/>
    <w:rsid w:val="004C015E"/>
    <w:rsid w:val="004C04DE"/>
    <w:rsid w:val="004C0EF6"/>
    <w:rsid w:val="004C1A37"/>
    <w:rsid w:val="004C27DD"/>
    <w:rsid w:val="004C285D"/>
    <w:rsid w:val="004C28BF"/>
    <w:rsid w:val="004C2C67"/>
    <w:rsid w:val="004C2D22"/>
    <w:rsid w:val="004C3F58"/>
    <w:rsid w:val="004C497D"/>
    <w:rsid w:val="004C7A08"/>
    <w:rsid w:val="004D017A"/>
    <w:rsid w:val="004D1947"/>
    <w:rsid w:val="004D1FC6"/>
    <w:rsid w:val="004D35CB"/>
    <w:rsid w:val="004D46B1"/>
    <w:rsid w:val="004D4BE6"/>
    <w:rsid w:val="004D5AE9"/>
    <w:rsid w:val="004D7051"/>
    <w:rsid w:val="004E0088"/>
    <w:rsid w:val="004E0148"/>
    <w:rsid w:val="004E1376"/>
    <w:rsid w:val="004E1B19"/>
    <w:rsid w:val="004E38C2"/>
    <w:rsid w:val="004E3F2D"/>
    <w:rsid w:val="004E4C2F"/>
    <w:rsid w:val="004E5844"/>
    <w:rsid w:val="004E5A62"/>
    <w:rsid w:val="004E5C3A"/>
    <w:rsid w:val="004E5F54"/>
    <w:rsid w:val="004E69F5"/>
    <w:rsid w:val="004E74E2"/>
    <w:rsid w:val="004E7E72"/>
    <w:rsid w:val="004F28A2"/>
    <w:rsid w:val="004F3956"/>
    <w:rsid w:val="004F3F12"/>
    <w:rsid w:val="004F47CA"/>
    <w:rsid w:val="004F5AC2"/>
    <w:rsid w:val="004F5B02"/>
    <w:rsid w:val="004F6530"/>
    <w:rsid w:val="004F65AE"/>
    <w:rsid w:val="0050026E"/>
    <w:rsid w:val="005002AD"/>
    <w:rsid w:val="005007F2"/>
    <w:rsid w:val="0050136A"/>
    <w:rsid w:val="00501E57"/>
    <w:rsid w:val="00502F6B"/>
    <w:rsid w:val="0050581E"/>
    <w:rsid w:val="00505919"/>
    <w:rsid w:val="00505B9A"/>
    <w:rsid w:val="0050603D"/>
    <w:rsid w:val="005108CF"/>
    <w:rsid w:val="00511AB1"/>
    <w:rsid w:val="00512AC8"/>
    <w:rsid w:val="0051546B"/>
    <w:rsid w:val="00515966"/>
    <w:rsid w:val="0051640B"/>
    <w:rsid w:val="005171EB"/>
    <w:rsid w:val="00517BCA"/>
    <w:rsid w:val="00520C10"/>
    <w:rsid w:val="00521297"/>
    <w:rsid w:val="00521EC0"/>
    <w:rsid w:val="00521F53"/>
    <w:rsid w:val="00523FDF"/>
    <w:rsid w:val="0052511C"/>
    <w:rsid w:val="005266F2"/>
    <w:rsid w:val="005278F7"/>
    <w:rsid w:val="005304DB"/>
    <w:rsid w:val="005307A1"/>
    <w:rsid w:val="0053158F"/>
    <w:rsid w:val="005318BD"/>
    <w:rsid w:val="00534302"/>
    <w:rsid w:val="00534ABF"/>
    <w:rsid w:val="005407EC"/>
    <w:rsid w:val="00544E07"/>
    <w:rsid w:val="00545785"/>
    <w:rsid w:val="00546062"/>
    <w:rsid w:val="00547001"/>
    <w:rsid w:val="00547A63"/>
    <w:rsid w:val="005517B2"/>
    <w:rsid w:val="00552F4B"/>
    <w:rsid w:val="00553179"/>
    <w:rsid w:val="00556830"/>
    <w:rsid w:val="005573D0"/>
    <w:rsid w:val="005606ED"/>
    <w:rsid w:val="00561B36"/>
    <w:rsid w:val="00561D38"/>
    <w:rsid w:val="005621CD"/>
    <w:rsid w:val="00562694"/>
    <w:rsid w:val="005631AF"/>
    <w:rsid w:val="00563D99"/>
    <w:rsid w:val="00564124"/>
    <w:rsid w:val="00564147"/>
    <w:rsid w:val="00564D36"/>
    <w:rsid w:val="005659C4"/>
    <w:rsid w:val="00565CEA"/>
    <w:rsid w:val="00567044"/>
    <w:rsid w:val="0057200B"/>
    <w:rsid w:val="0057597B"/>
    <w:rsid w:val="00576788"/>
    <w:rsid w:val="005767CD"/>
    <w:rsid w:val="00576887"/>
    <w:rsid w:val="00577699"/>
    <w:rsid w:val="00577A32"/>
    <w:rsid w:val="00580187"/>
    <w:rsid w:val="00581585"/>
    <w:rsid w:val="00582501"/>
    <w:rsid w:val="00583C4B"/>
    <w:rsid w:val="00584C62"/>
    <w:rsid w:val="00585219"/>
    <w:rsid w:val="00585E13"/>
    <w:rsid w:val="005864EB"/>
    <w:rsid w:val="005872CF"/>
    <w:rsid w:val="00587DE3"/>
    <w:rsid w:val="005917BF"/>
    <w:rsid w:val="0059216D"/>
    <w:rsid w:val="0059436E"/>
    <w:rsid w:val="0059469C"/>
    <w:rsid w:val="00594A9D"/>
    <w:rsid w:val="00595012"/>
    <w:rsid w:val="00595216"/>
    <w:rsid w:val="00597048"/>
    <w:rsid w:val="005A25CC"/>
    <w:rsid w:val="005A712B"/>
    <w:rsid w:val="005B0FF8"/>
    <w:rsid w:val="005B131C"/>
    <w:rsid w:val="005B2088"/>
    <w:rsid w:val="005B2383"/>
    <w:rsid w:val="005B2406"/>
    <w:rsid w:val="005B299C"/>
    <w:rsid w:val="005B3A32"/>
    <w:rsid w:val="005B43DF"/>
    <w:rsid w:val="005B4B9A"/>
    <w:rsid w:val="005B567A"/>
    <w:rsid w:val="005B60CA"/>
    <w:rsid w:val="005B64BF"/>
    <w:rsid w:val="005B66C7"/>
    <w:rsid w:val="005B6F40"/>
    <w:rsid w:val="005B7ADE"/>
    <w:rsid w:val="005C0BAF"/>
    <w:rsid w:val="005C0FAE"/>
    <w:rsid w:val="005C1186"/>
    <w:rsid w:val="005C1916"/>
    <w:rsid w:val="005C37DB"/>
    <w:rsid w:val="005C3DD3"/>
    <w:rsid w:val="005C4D31"/>
    <w:rsid w:val="005C54DF"/>
    <w:rsid w:val="005C7E1D"/>
    <w:rsid w:val="005D0307"/>
    <w:rsid w:val="005D0947"/>
    <w:rsid w:val="005D1496"/>
    <w:rsid w:val="005D1C6A"/>
    <w:rsid w:val="005D281F"/>
    <w:rsid w:val="005D33B9"/>
    <w:rsid w:val="005D35AC"/>
    <w:rsid w:val="005D3A7F"/>
    <w:rsid w:val="005D3A98"/>
    <w:rsid w:val="005D44C5"/>
    <w:rsid w:val="005D4E60"/>
    <w:rsid w:val="005D62CC"/>
    <w:rsid w:val="005D6519"/>
    <w:rsid w:val="005D69B1"/>
    <w:rsid w:val="005D69BE"/>
    <w:rsid w:val="005D7CBC"/>
    <w:rsid w:val="005E11A0"/>
    <w:rsid w:val="005E2233"/>
    <w:rsid w:val="005E233E"/>
    <w:rsid w:val="005E34E7"/>
    <w:rsid w:val="005E67D4"/>
    <w:rsid w:val="005E6947"/>
    <w:rsid w:val="005E6E6B"/>
    <w:rsid w:val="005E772B"/>
    <w:rsid w:val="005E7DEB"/>
    <w:rsid w:val="005F0A50"/>
    <w:rsid w:val="005F0F1A"/>
    <w:rsid w:val="005F1CD9"/>
    <w:rsid w:val="005F1FAC"/>
    <w:rsid w:val="005F32A1"/>
    <w:rsid w:val="005F3AFD"/>
    <w:rsid w:val="005F4E9F"/>
    <w:rsid w:val="005F535E"/>
    <w:rsid w:val="005F670A"/>
    <w:rsid w:val="00600504"/>
    <w:rsid w:val="006005C0"/>
    <w:rsid w:val="006009CF"/>
    <w:rsid w:val="006045A6"/>
    <w:rsid w:val="00604C02"/>
    <w:rsid w:val="0060699A"/>
    <w:rsid w:val="00607630"/>
    <w:rsid w:val="006078A5"/>
    <w:rsid w:val="00610216"/>
    <w:rsid w:val="006116BA"/>
    <w:rsid w:val="006123B6"/>
    <w:rsid w:val="006144C2"/>
    <w:rsid w:val="006161A3"/>
    <w:rsid w:val="00617371"/>
    <w:rsid w:val="00620142"/>
    <w:rsid w:val="0062083F"/>
    <w:rsid w:val="00620E3B"/>
    <w:rsid w:val="0062159A"/>
    <w:rsid w:val="006223E6"/>
    <w:rsid w:val="0062333C"/>
    <w:rsid w:val="00623A59"/>
    <w:rsid w:val="00627725"/>
    <w:rsid w:val="006304F0"/>
    <w:rsid w:val="00630CF0"/>
    <w:rsid w:val="006317A3"/>
    <w:rsid w:val="006327AD"/>
    <w:rsid w:val="00633934"/>
    <w:rsid w:val="006400AC"/>
    <w:rsid w:val="0064074B"/>
    <w:rsid w:val="0064192C"/>
    <w:rsid w:val="006435BE"/>
    <w:rsid w:val="00643A58"/>
    <w:rsid w:val="00644981"/>
    <w:rsid w:val="00644B5E"/>
    <w:rsid w:val="00644EFD"/>
    <w:rsid w:val="006451A5"/>
    <w:rsid w:val="00646421"/>
    <w:rsid w:val="006464D1"/>
    <w:rsid w:val="00646A49"/>
    <w:rsid w:val="006507B4"/>
    <w:rsid w:val="00650956"/>
    <w:rsid w:val="00650DD1"/>
    <w:rsid w:val="00650F70"/>
    <w:rsid w:val="00651427"/>
    <w:rsid w:val="006518C9"/>
    <w:rsid w:val="006520AE"/>
    <w:rsid w:val="006525F4"/>
    <w:rsid w:val="00652750"/>
    <w:rsid w:val="006552C8"/>
    <w:rsid w:val="00655415"/>
    <w:rsid w:val="006562AE"/>
    <w:rsid w:val="00656311"/>
    <w:rsid w:val="006564D5"/>
    <w:rsid w:val="006569F2"/>
    <w:rsid w:val="00657592"/>
    <w:rsid w:val="00657F1D"/>
    <w:rsid w:val="00657FA7"/>
    <w:rsid w:val="0066049C"/>
    <w:rsid w:val="00660DB5"/>
    <w:rsid w:val="00660F00"/>
    <w:rsid w:val="00661303"/>
    <w:rsid w:val="0066142E"/>
    <w:rsid w:val="00661B43"/>
    <w:rsid w:val="006622E9"/>
    <w:rsid w:val="00662AFE"/>
    <w:rsid w:val="00663CEA"/>
    <w:rsid w:val="00663D58"/>
    <w:rsid w:val="00664347"/>
    <w:rsid w:val="00665148"/>
    <w:rsid w:val="00667C5C"/>
    <w:rsid w:val="00667CED"/>
    <w:rsid w:val="0067032B"/>
    <w:rsid w:val="00670419"/>
    <w:rsid w:val="00674871"/>
    <w:rsid w:val="00675615"/>
    <w:rsid w:val="0067593E"/>
    <w:rsid w:val="0067670E"/>
    <w:rsid w:val="00677508"/>
    <w:rsid w:val="006802D0"/>
    <w:rsid w:val="0068043C"/>
    <w:rsid w:val="00680DA1"/>
    <w:rsid w:val="00681536"/>
    <w:rsid w:val="00681F89"/>
    <w:rsid w:val="006826F0"/>
    <w:rsid w:val="006838B2"/>
    <w:rsid w:val="00685C0D"/>
    <w:rsid w:val="00685D2E"/>
    <w:rsid w:val="00686528"/>
    <w:rsid w:val="006912DB"/>
    <w:rsid w:val="00692496"/>
    <w:rsid w:val="0069495C"/>
    <w:rsid w:val="00694A8C"/>
    <w:rsid w:val="00695F1E"/>
    <w:rsid w:val="00695F22"/>
    <w:rsid w:val="00696805"/>
    <w:rsid w:val="00697C5F"/>
    <w:rsid w:val="006A0CF7"/>
    <w:rsid w:val="006A157C"/>
    <w:rsid w:val="006A1B6A"/>
    <w:rsid w:val="006A3470"/>
    <w:rsid w:val="006A38AE"/>
    <w:rsid w:val="006A40C3"/>
    <w:rsid w:val="006A433B"/>
    <w:rsid w:val="006A4AB1"/>
    <w:rsid w:val="006A4EDC"/>
    <w:rsid w:val="006A7E3A"/>
    <w:rsid w:val="006B1765"/>
    <w:rsid w:val="006B1898"/>
    <w:rsid w:val="006B2F02"/>
    <w:rsid w:val="006B34CE"/>
    <w:rsid w:val="006B456D"/>
    <w:rsid w:val="006B4A78"/>
    <w:rsid w:val="006B4C90"/>
    <w:rsid w:val="006B5D73"/>
    <w:rsid w:val="006B5D86"/>
    <w:rsid w:val="006B63F2"/>
    <w:rsid w:val="006B688C"/>
    <w:rsid w:val="006B6951"/>
    <w:rsid w:val="006B7650"/>
    <w:rsid w:val="006C12A4"/>
    <w:rsid w:val="006C18A0"/>
    <w:rsid w:val="006C2354"/>
    <w:rsid w:val="006C2831"/>
    <w:rsid w:val="006C476A"/>
    <w:rsid w:val="006C4874"/>
    <w:rsid w:val="006C4C92"/>
    <w:rsid w:val="006C67FB"/>
    <w:rsid w:val="006C7434"/>
    <w:rsid w:val="006D059D"/>
    <w:rsid w:val="006D13AB"/>
    <w:rsid w:val="006D2976"/>
    <w:rsid w:val="006D2B50"/>
    <w:rsid w:val="006D355E"/>
    <w:rsid w:val="006D37BA"/>
    <w:rsid w:val="006D3CE1"/>
    <w:rsid w:val="006D3FF3"/>
    <w:rsid w:val="006D4224"/>
    <w:rsid w:val="006D4BDC"/>
    <w:rsid w:val="006D5A4F"/>
    <w:rsid w:val="006D64EB"/>
    <w:rsid w:val="006D66D5"/>
    <w:rsid w:val="006E02F6"/>
    <w:rsid w:val="006E09FF"/>
    <w:rsid w:val="006E1A27"/>
    <w:rsid w:val="006E278F"/>
    <w:rsid w:val="006E29F3"/>
    <w:rsid w:val="006E3116"/>
    <w:rsid w:val="006E6E10"/>
    <w:rsid w:val="006F055A"/>
    <w:rsid w:val="006F15E5"/>
    <w:rsid w:val="006F20A2"/>
    <w:rsid w:val="006F243D"/>
    <w:rsid w:val="006F2F46"/>
    <w:rsid w:val="006F3C5E"/>
    <w:rsid w:val="006F3CFF"/>
    <w:rsid w:val="006F5717"/>
    <w:rsid w:val="006F5947"/>
    <w:rsid w:val="006F7847"/>
    <w:rsid w:val="006F7F5F"/>
    <w:rsid w:val="0070011A"/>
    <w:rsid w:val="00703220"/>
    <w:rsid w:val="00703D26"/>
    <w:rsid w:val="00704339"/>
    <w:rsid w:val="007056C6"/>
    <w:rsid w:val="0071030D"/>
    <w:rsid w:val="0071121E"/>
    <w:rsid w:val="00711E2F"/>
    <w:rsid w:val="00711F29"/>
    <w:rsid w:val="00712148"/>
    <w:rsid w:val="007122FE"/>
    <w:rsid w:val="00712309"/>
    <w:rsid w:val="00714178"/>
    <w:rsid w:val="0071582F"/>
    <w:rsid w:val="007158BE"/>
    <w:rsid w:val="00715BBD"/>
    <w:rsid w:val="007162DF"/>
    <w:rsid w:val="007212E9"/>
    <w:rsid w:val="007233DD"/>
    <w:rsid w:val="00723D16"/>
    <w:rsid w:val="00724AD6"/>
    <w:rsid w:val="0072594E"/>
    <w:rsid w:val="007259DD"/>
    <w:rsid w:val="00732886"/>
    <w:rsid w:val="00732B1D"/>
    <w:rsid w:val="007337CE"/>
    <w:rsid w:val="007338BA"/>
    <w:rsid w:val="0073442B"/>
    <w:rsid w:val="00734F16"/>
    <w:rsid w:val="00735BC7"/>
    <w:rsid w:val="00735DE0"/>
    <w:rsid w:val="00737549"/>
    <w:rsid w:val="00737720"/>
    <w:rsid w:val="00737B5A"/>
    <w:rsid w:val="00740D54"/>
    <w:rsid w:val="007418FD"/>
    <w:rsid w:val="007432CB"/>
    <w:rsid w:val="00744B38"/>
    <w:rsid w:val="00745952"/>
    <w:rsid w:val="007470DB"/>
    <w:rsid w:val="007478F5"/>
    <w:rsid w:val="00750B50"/>
    <w:rsid w:val="00750E11"/>
    <w:rsid w:val="00752A84"/>
    <w:rsid w:val="00753B5C"/>
    <w:rsid w:val="00754795"/>
    <w:rsid w:val="00755916"/>
    <w:rsid w:val="00756004"/>
    <w:rsid w:val="00756D54"/>
    <w:rsid w:val="007610AF"/>
    <w:rsid w:val="007620D6"/>
    <w:rsid w:val="00762462"/>
    <w:rsid w:val="00762E6A"/>
    <w:rsid w:val="00762F5E"/>
    <w:rsid w:val="00763D8C"/>
    <w:rsid w:val="007640BA"/>
    <w:rsid w:val="0076493E"/>
    <w:rsid w:val="00764F90"/>
    <w:rsid w:val="00765F0E"/>
    <w:rsid w:val="007668B5"/>
    <w:rsid w:val="007676A3"/>
    <w:rsid w:val="00771329"/>
    <w:rsid w:val="00771D73"/>
    <w:rsid w:val="00771E18"/>
    <w:rsid w:val="00773CE7"/>
    <w:rsid w:val="007743B8"/>
    <w:rsid w:val="007746E5"/>
    <w:rsid w:val="00776D16"/>
    <w:rsid w:val="007772BF"/>
    <w:rsid w:val="00780763"/>
    <w:rsid w:val="00781203"/>
    <w:rsid w:val="00781E91"/>
    <w:rsid w:val="0078386F"/>
    <w:rsid w:val="00783C7C"/>
    <w:rsid w:val="0078454F"/>
    <w:rsid w:val="00784617"/>
    <w:rsid w:val="00784AE4"/>
    <w:rsid w:val="00784FFD"/>
    <w:rsid w:val="00785470"/>
    <w:rsid w:val="00785885"/>
    <w:rsid w:val="007859A3"/>
    <w:rsid w:val="00785AE0"/>
    <w:rsid w:val="00787345"/>
    <w:rsid w:val="007874FE"/>
    <w:rsid w:val="00787584"/>
    <w:rsid w:val="007906C9"/>
    <w:rsid w:val="00791F9C"/>
    <w:rsid w:val="007925E6"/>
    <w:rsid w:val="00795D3A"/>
    <w:rsid w:val="00796763"/>
    <w:rsid w:val="00797508"/>
    <w:rsid w:val="007A0D4E"/>
    <w:rsid w:val="007A1AE2"/>
    <w:rsid w:val="007A21ED"/>
    <w:rsid w:val="007A24C3"/>
    <w:rsid w:val="007A4127"/>
    <w:rsid w:val="007A5609"/>
    <w:rsid w:val="007A61FD"/>
    <w:rsid w:val="007A7543"/>
    <w:rsid w:val="007A78E8"/>
    <w:rsid w:val="007A7E57"/>
    <w:rsid w:val="007B0AB3"/>
    <w:rsid w:val="007B1B86"/>
    <w:rsid w:val="007B37E8"/>
    <w:rsid w:val="007B3B8D"/>
    <w:rsid w:val="007B5C52"/>
    <w:rsid w:val="007B730A"/>
    <w:rsid w:val="007B7838"/>
    <w:rsid w:val="007C1837"/>
    <w:rsid w:val="007C1F0D"/>
    <w:rsid w:val="007C46D1"/>
    <w:rsid w:val="007C47EE"/>
    <w:rsid w:val="007C5B98"/>
    <w:rsid w:val="007C5C28"/>
    <w:rsid w:val="007C6C77"/>
    <w:rsid w:val="007C76B1"/>
    <w:rsid w:val="007D0FE7"/>
    <w:rsid w:val="007D1781"/>
    <w:rsid w:val="007D17E9"/>
    <w:rsid w:val="007D2578"/>
    <w:rsid w:val="007D2680"/>
    <w:rsid w:val="007D3463"/>
    <w:rsid w:val="007D4BFA"/>
    <w:rsid w:val="007D60B9"/>
    <w:rsid w:val="007D6275"/>
    <w:rsid w:val="007D7789"/>
    <w:rsid w:val="007E02FB"/>
    <w:rsid w:val="007E06CD"/>
    <w:rsid w:val="007E1D6A"/>
    <w:rsid w:val="007E2DF3"/>
    <w:rsid w:val="007E3823"/>
    <w:rsid w:val="007E38C4"/>
    <w:rsid w:val="007E5784"/>
    <w:rsid w:val="007E5A55"/>
    <w:rsid w:val="007E65BE"/>
    <w:rsid w:val="007F04A3"/>
    <w:rsid w:val="007F07ED"/>
    <w:rsid w:val="007F0EA0"/>
    <w:rsid w:val="007F11D1"/>
    <w:rsid w:val="007F15A0"/>
    <w:rsid w:val="007F1695"/>
    <w:rsid w:val="007F2824"/>
    <w:rsid w:val="007F3886"/>
    <w:rsid w:val="007F43AD"/>
    <w:rsid w:val="007F4F77"/>
    <w:rsid w:val="007F5DE2"/>
    <w:rsid w:val="007F5E47"/>
    <w:rsid w:val="007F7B3A"/>
    <w:rsid w:val="008002ED"/>
    <w:rsid w:val="00800561"/>
    <w:rsid w:val="00801FC7"/>
    <w:rsid w:val="008022F7"/>
    <w:rsid w:val="0080269C"/>
    <w:rsid w:val="0080368D"/>
    <w:rsid w:val="00804C87"/>
    <w:rsid w:val="00807B97"/>
    <w:rsid w:val="00807F4A"/>
    <w:rsid w:val="008119ED"/>
    <w:rsid w:val="00811A07"/>
    <w:rsid w:val="00811FA8"/>
    <w:rsid w:val="00812B4A"/>
    <w:rsid w:val="00813825"/>
    <w:rsid w:val="00815F47"/>
    <w:rsid w:val="0081744F"/>
    <w:rsid w:val="00817DF3"/>
    <w:rsid w:val="00820D54"/>
    <w:rsid w:val="008213DB"/>
    <w:rsid w:val="00821E35"/>
    <w:rsid w:val="00822604"/>
    <w:rsid w:val="00822749"/>
    <w:rsid w:val="0082389D"/>
    <w:rsid w:val="00823AD3"/>
    <w:rsid w:val="008241D3"/>
    <w:rsid w:val="008248C4"/>
    <w:rsid w:val="00825A00"/>
    <w:rsid w:val="008274E7"/>
    <w:rsid w:val="00830BB1"/>
    <w:rsid w:val="00830EA4"/>
    <w:rsid w:val="0083217B"/>
    <w:rsid w:val="00832E60"/>
    <w:rsid w:val="00833D4E"/>
    <w:rsid w:val="00835B75"/>
    <w:rsid w:val="00836481"/>
    <w:rsid w:val="00836F14"/>
    <w:rsid w:val="008374FC"/>
    <w:rsid w:val="008375FF"/>
    <w:rsid w:val="00837E77"/>
    <w:rsid w:val="008406BC"/>
    <w:rsid w:val="00841A2C"/>
    <w:rsid w:val="00842ACC"/>
    <w:rsid w:val="00842C7B"/>
    <w:rsid w:val="0084338E"/>
    <w:rsid w:val="008449B5"/>
    <w:rsid w:val="00846C0C"/>
    <w:rsid w:val="00847141"/>
    <w:rsid w:val="0084723A"/>
    <w:rsid w:val="00847294"/>
    <w:rsid w:val="008476C1"/>
    <w:rsid w:val="0085148D"/>
    <w:rsid w:val="008515E4"/>
    <w:rsid w:val="00853541"/>
    <w:rsid w:val="0085563E"/>
    <w:rsid w:val="008567BA"/>
    <w:rsid w:val="008569FC"/>
    <w:rsid w:val="00860573"/>
    <w:rsid w:val="00860C76"/>
    <w:rsid w:val="008610C5"/>
    <w:rsid w:val="00861618"/>
    <w:rsid w:val="00862582"/>
    <w:rsid w:val="00862ADA"/>
    <w:rsid w:val="00863A3B"/>
    <w:rsid w:val="00863A67"/>
    <w:rsid w:val="00864A78"/>
    <w:rsid w:val="008660B6"/>
    <w:rsid w:val="00866CEF"/>
    <w:rsid w:val="00870369"/>
    <w:rsid w:val="00871C0F"/>
    <w:rsid w:val="0087369C"/>
    <w:rsid w:val="00874294"/>
    <w:rsid w:val="00874A28"/>
    <w:rsid w:val="00875707"/>
    <w:rsid w:val="008759AB"/>
    <w:rsid w:val="00875B99"/>
    <w:rsid w:val="00876383"/>
    <w:rsid w:val="0087766E"/>
    <w:rsid w:val="00877736"/>
    <w:rsid w:val="00877882"/>
    <w:rsid w:val="00880677"/>
    <w:rsid w:val="00880A05"/>
    <w:rsid w:val="00880EB7"/>
    <w:rsid w:val="00881FB6"/>
    <w:rsid w:val="00883095"/>
    <w:rsid w:val="0088451C"/>
    <w:rsid w:val="00885062"/>
    <w:rsid w:val="00886A4F"/>
    <w:rsid w:val="00886E91"/>
    <w:rsid w:val="00887117"/>
    <w:rsid w:val="0088719F"/>
    <w:rsid w:val="00890F6C"/>
    <w:rsid w:val="008910CB"/>
    <w:rsid w:val="008924F2"/>
    <w:rsid w:val="00892B56"/>
    <w:rsid w:val="00893712"/>
    <w:rsid w:val="00894282"/>
    <w:rsid w:val="00894A59"/>
    <w:rsid w:val="0089655E"/>
    <w:rsid w:val="00896AFA"/>
    <w:rsid w:val="00897203"/>
    <w:rsid w:val="008976A4"/>
    <w:rsid w:val="008A4889"/>
    <w:rsid w:val="008A4E07"/>
    <w:rsid w:val="008A6C17"/>
    <w:rsid w:val="008B046D"/>
    <w:rsid w:val="008B0C6B"/>
    <w:rsid w:val="008B32D2"/>
    <w:rsid w:val="008B3B64"/>
    <w:rsid w:val="008B5283"/>
    <w:rsid w:val="008B6FD5"/>
    <w:rsid w:val="008C07ED"/>
    <w:rsid w:val="008C0E70"/>
    <w:rsid w:val="008C1C4E"/>
    <w:rsid w:val="008C258C"/>
    <w:rsid w:val="008C2C48"/>
    <w:rsid w:val="008C2F5D"/>
    <w:rsid w:val="008C458B"/>
    <w:rsid w:val="008C4ABD"/>
    <w:rsid w:val="008C6038"/>
    <w:rsid w:val="008D0735"/>
    <w:rsid w:val="008D1B7A"/>
    <w:rsid w:val="008D2903"/>
    <w:rsid w:val="008D5A6B"/>
    <w:rsid w:val="008D6030"/>
    <w:rsid w:val="008D66FC"/>
    <w:rsid w:val="008D6776"/>
    <w:rsid w:val="008D6E75"/>
    <w:rsid w:val="008D77CC"/>
    <w:rsid w:val="008E0688"/>
    <w:rsid w:val="008E0920"/>
    <w:rsid w:val="008E3570"/>
    <w:rsid w:val="008E4399"/>
    <w:rsid w:val="008E4D30"/>
    <w:rsid w:val="008E4ED7"/>
    <w:rsid w:val="008E61B5"/>
    <w:rsid w:val="008E65F7"/>
    <w:rsid w:val="008E6B4A"/>
    <w:rsid w:val="008E6D46"/>
    <w:rsid w:val="008E7021"/>
    <w:rsid w:val="008F0975"/>
    <w:rsid w:val="008F2703"/>
    <w:rsid w:val="008F2DAE"/>
    <w:rsid w:val="008F4559"/>
    <w:rsid w:val="008F5454"/>
    <w:rsid w:val="008F56C2"/>
    <w:rsid w:val="008F72CA"/>
    <w:rsid w:val="008F751F"/>
    <w:rsid w:val="008F7F7B"/>
    <w:rsid w:val="00900397"/>
    <w:rsid w:val="009005BA"/>
    <w:rsid w:val="0090133F"/>
    <w:rsid w:val="00902258"/>
    <w:rsid w:val="0090265D"/>
    <w:rsid w:val="00902B44"/>
    <w:rsid w:val="009039A0"/>
    <w:rsid w:val="00903AE4"/>
    <w:rsid w:val="00906A1C"/>
    <w:rsid w:val="00911892"/>
    <w:rsid w:val="00911B1B"/>
    <w:rsid w:val="00911C48"/>
    <w:rsid w:val="009121A2"/>
    <w:rsid w:val="00912250"/>
    <w:rsid w:val="0091428B"/>
    <w:rsid w:val="009144F1"/>
    <w:rsid w:val="00914E4E"/>
    <w:rsid w:val="00915E02"/>
    <w:rsid w:val="0091618D"/>
    <w:rsid w:val="00916599"/>
    <w:rsid w:val="009175CB"/>
    <w:rsid w:val="00920177"/>
    <w:rsid w:val="009204AA"/>
    <w:rsid w:val="009215BE"/>
    <w:rsid w:val="00921B5B"/>
    <w:rsid w:val="00922A3E"/>
    <w:rsid w:val="0092323F"/>
    <w:rsid w:val="009235A3"/>
    <w:rsid w:val="00923D60"/>
    <w:rsid w:val="009244C6"/>
    <w:rsid w:val="00924EA4"/>
    <w:rsid w:val="0092577B"/>
    <w:rsid w:val="00926009"/>
    <w:rsid w:val="00926969"/>
    <w:rsid w:val="0092770E"/>
    <w:rsid w:val="009278DD"/>
    <w:rsid w:val="009313DB"/>
    <w:rsid w:val="0093301F"/>
    <w:rsid w:val="009353A9"/>
    <w:rsid w:val="00936196"/>
    <w:rsid w:val="00936A6B"/>
    <w:rsid w:val="00936D55"/>
    <w:rsid w:val="009373B2"/>
    <w:rsid w:val="00937B92"/>
    <w:rsid w:val="0094086F"/>
    <w:rsid w:val="00940F47"/>
    <w:rsid w:val="00941DF9"/>
    <w:rsid w:val="009422F2"/>
    <w:rsid w:val="00942E35"/>
    <w:rsid w:val="00943194"/>
    <w:rsid w:val="00944489"/>
    <w:rsid w:val="009451B2"/>
    <w:rsid w:val="00945BAC"/>
    <w:rsid w:val="00945FDA"/>
    <w:rsid w:val="00946522"/>
    <w:rsid w:val="0094692D"/>
    <w:rsid w:val="00946D86"/>
    <w:rsid w:val="00950797"/>
    <w:rsid w:val="00950B18"/>
    <w:rsid w:val="0095174D"/>
    <w:rsid w:val="00955D3B"/>
    <w:rsid w:val="0095706A"/>
    <w:rsid w:val="00960D68"/>
    <w:rsid w:val="009615B3"/>
    <w:rsid w:val="00962A35"/>
    <w:rsid w:val="00962AC3"/>
    <w:rsid w:val="00962ACD"/>
    <w:rsid w:val="00963099"/>
    <w:rsid w:val="009630B6"/>
    <w:rsid w:val="00963EC0"/>
    <w:rsid w:val="00964107"/>
    <w:rsid w:val="00964246"/>
    <w:rsid w:val="00964C27"/>
    <w:rsid w:val="00965162"/>
    <w:rsid w:val="00965314"/>
    <w:rsid w:val="00965C50"/>
    <w:rsid w:val="009660F9"/>
    <w:rsid w:val="00966F89"/>
    <w:rsid w:val="00970920"/>
    <w:rsid w:val="00971B7B"/>
    <w:rsid w:val="00972114"/>
    <w:rsid w:val="0097655E"/>
    <w:rsid w:val="00976B27"/>
    <w:rsid w:val="00981353"/>
    <w:rsid w:val="009817D1"/>
    <w:rsid w:val="009826E8"/>
    <w:rsid w:val="009854FA"/>
    <w:rsid w:val="00985BC7"/>
    <w:rsid w:val="009873B5"/>
    <w:rsid w:val="009877B3"/>
    <w:rsid w:val="00990116"/>
    <w:rsid w:val="00990DED"/>
    <w:rsid w:val="009923AC"/>
    <w:rsid w:val="00993942"/>
    <w:rsid w:val="00993A37"/>
    <w:rsid w:val="00995DE2"/>
    <w:rsid w:val="00997FD8"/>
    <w:rsid w:val="009A067B"/>
    <w:rsid w:val="009A1F5A"/>
    <w:rsid w:val="009A2756"/>
    <w:rsid w:val="009A2C7C"/>
    <w:rsid w:val="009A3FBC"/>
    <w:rsid w:val="009A5B23"/>
    <w:rsid w:val="009A6800"/>
    <w:rsid w:val="009A70AE"/>
    <w:rsid w:val="009B28CE"/>
    <w:rsid w:val="009B330D"/>
    <w:rsid w:val="009B55F9"/>
    <w:rsid w:val="009B67C3"/>
    <w:rsid w:val="009B74C4"/>
    <w:rsid w:val="009C093E"/>
    <w:rsid w:val="009C0C66"/>
    <w:rsid w:val="009C13D9"/>
    <w:rsid w:val="009C1542"/>
    <w:rsid w:val="009C3181"/>
    <w:rsid w:val="009C45F5"/>
    <w:rsid w:val="009C4618"/>
    <w:rsid w:val="009C4D11"/>
    <w:rsid w:val="009C4D3A"/>
    <w:rsid w:val="009C5647"/>
    <w:rsid w:val="009C5CB0"/>
    <w:rsid w:val="009C7AEB"/>
    <w:rsid w:val="009C7B20"/>
    <w:rsid w:val="009D0131"/>
    <w:rsid w:val="009D0BA0"/>
    <w:rsid w:val="009D0D9A"/>
    <w:rsid w:val="009D16E3"/>
    <w:rsid w:val="009D1BEA"/>
    <w:rsid w:val="009D1C45"/>
    <w:rsid w:val="009D26D7"/>
    <w:rsid w:val="009D34CB"/>
    <w:rsid w:val="009D38F9"/>
    <w:rsid w:val="009D3E29"/>
    <w:rsid w:val="009D423D"/>
    <w:rsid w:val="009D535D"/>
    <w:rsid w:val="009D5A79"/>
    <w:rsid w:val="009D63A3"/>
    <w:rsid w:val="009D7046"/>
    <w:rsid w:val="009E090D"/>
    <w:rsid w:val="009E2AAB"/>
    <w:rsid w:val="009E37D6"/>
    <w:rsid w:val="009E3BB5"/>
    <w:rsid w:val="009E3F1A"/>
    <w:rsid w:val="009E521C"/>
    <w:rsid w:val="009E523A"/>
    <w:rsid w:val="009E5AE0"/>
    <w:rsid w:val="009E5EF1"/>
    <w:rsid w:val="009E6001"/>
    <w:rsid w:val="009F0909"/>
    <w:rsid w:val="009F0B86"/>
    <w:rsid w:val="009F1A86"/>
    <w:rsid w:val="009F226F"/>
    <w:rsid w:val="009F2A8E"/>
    <w:rsid w:val="009F3651"/>
    <w:rsid w:val="009F3853"/>
    <w:rsid w:val="009F4B20"/>
    <w:rsid w:val="009F5A8C"/>
    <w:rsid w:val="009F5BD8"/>
    <w:rsid w:val="009F5D63"/>
    <w:rsid w:val="00A01927"/>
    <w:rsid w:val="00A02197"/>
    <w:rsid w:val="00A036EC"/>
    <w:rsid w:val="00A0418A"/>
    <w:rsid w:val="00A046FC"/>
    <w:rsid w:val="00A0477E"/>
    <w:rsid w:val="00A06AF0"/>
    <w:rsid w:val="00A07F05"/>
    <w:rsid w:val="00A10088"/>
    <w:rsid w:val="00A11651"/>
    <w:rsid w:val="00A11846"/>
    <w:rsid w:val="00A14A0A"/>
    <w:rsid w:val="00A15137"/>
    <w:rsid w:val="00A16741"/>
    <w:rsid w:val="00A17C7F"/>
    <w:rsid w:val="00A21AA3"/>
    <w:rsid w:val="00A227A7"/>
    <w:rsid w:val="00A23E0D"/>
    <w:rsid w:val="00A24671"/>
    <w:rsid w:val="00A25099"/>
    <w:rsid w:val="00A253BD"/>
    <w:rsid w:val="00A27361"/>
    <w:rsid w:val="00A3070E"/>
    <w:rsid w:val="00A315FA"/>
    <w:rsid w:val="00A319D4"/>
    <w:rsid w:val="00A3259E"/>
    <w:rsid w:val="00A32616"/>
    <w:rsid w:val="00A3550C"/>
    <w:rsid w:val="00A374CB"/>
    <w:rsid w:val="00A3772C"/>
    <w:rsid w:val="00A41A3E"/>
    <w:rsid w:val="00A41F62"/>
    <w:rsid w:val="00A42122"/>
    <w:rsid w:val="00A43E4E"/>
    <w:rsid w:val="00A45584"/>
    <w:rsid w:val="00A45B5F"/>
    <w:rsid w:val="00A461B0"/>
    <w:rsid w:val="00A46A97"/>
    <w:rsid w:val="00A476FB"/>
    <w:rsid w:val="00A47775"/>
    <w:rsid w:val="00A478C7"/>
    <w:rsid w:val="00A5467F"/>
    <w:rsid w:val="00A5482A"/>
    <w:rsid w:val="00A54C6F"/>
    <w:rsid w:val="00A55352"/>
    <w:rsid w:val="00A55453"/>
    <w:rsid w:val="00A5567F"/>
    <w:rsid w:val="00A55986"/>
    <w:rsid w:val="00A55D65"/>
    <w:rsid w:val="00A564D8"/>
    <w:rsid w:val="00A5757F"/>
    <w:rsid w:val="00A57DD7"/>
    <w:rsid w:val="00A603F0"/>
    <w:rsid w:val="00A638AA"/>
    <w:rsid w:val="00A64512"/>
    <w:rsid w:val="00A645EA"/>
    <w:rsid w:val="00A6567F"/>
    <w:rsid w:val="00A65C78"/>
    <w:rsid w:val="00A66071"/>
    <w:rsid w:val="00A677CB"/>
    <w:rsid w:val="00A710B7"/>
    <w:rsid w:val="00A717DB"/>
    <w:rsid w:val="00A72D7E"/>
    <w:rsid w:val="00A735DB"/>
    <w:rsid w:val="00A73982"/>
    <w:rsid w:val="00A73B99"/>
    <w:rsid w:val="00A74A13"/>
    <w:rsid w:val="00A74CFF"/>
    <w:rsid w:val="00A74E5E"/>
    <w:rsid w:val="00A7503C"/>
    <w:rsid w:val="00A75175"/>
    <w:rsid w:val="00A751B6"/>
    <w:rsid w:val="00A81635"/>
    <w:rsid w:val="00A817D7"/>
    <w:rsid w:val="00A824FB"/>
    <w:rsid w:val="00A8259A"/>
    <w:rsid w:val="00A84466"/>
    <w:rsid w:val="00A8497B"/>
    <w:rsid w:val="00A849D4"/>
    <w:rsid w:val="00A84DF6"/>
    <w:rsid w:val="00A87F5F"/>
    <w:rsid w:val="00A90B13"/>
    <w:rsid w:val="00A90C79"/>
    <w:rsid w:val="00A91167"/>
    <w:rsid w:val="00A91D6F"/>
    <w:rsid w:val="00A9214A"/>
    <w:rsid w:val="00A9215A"/>
    <w:rsid w:val="00A92615"/>
    <w:rsid w:val="00A94621"/>
    <w:rsid w:val="00A959DF"/>
    <w:rsid w:val="00A963D5"/>
    <w:rsid w:val="00A96A41"/>
    <w:rsid w:val="00AA0245"/>
    <w:rsid w:val="00AA02FB"/>
    <w:rsid w:val="00AA26AB"/>
    <w:rsid w:val="00AA2B01"/>
    <w:rsid w:val="00AA2DE6"/>
    <w:rsid w:val="00AA3D0A"/>
    <w:rsid w:val="00AA5DF2"/>
    <w:rsid w:val="00AA6284"/>
    <w:rsid w:val="00AA6F65"/>
    <w:rsid w:val="00AA797D"/>
    <w:rsid w:val="00AB06A0"/>
    <w:rsid w:val="00AB06E4"/>
    <w:rsid w:val="00AB18F1"/>
    <w:rsid w:val="00AB1F66"/>
    <w:rsid w:val="00AB34D2"/>
    <w:rsid w:val="00AB3999"/>
    <w:rsid w:val="00AB3DC8"/>
    <w:rsid w:val="00AB3E60"/>
    <w:rsid w:val="00AB4074"/>
    <w:rsid w:val="00AB51A2"/>
    <w:rsid w:val="00AB581B"/>
    <w:rsid w:val="00AB6794"/>
    <w:rsid w:val="00AB6C6E"/>
    <w:rsid w:val="00AC0758"/>
    <w:rsid w:val="00AC162A"/>
    <w:rsid w:val="00AC1753"/>
    <w:rsid w:val="00AC32B9"/>
    <w:rsid w:val="00AC44E7"/>
    <w:rsid w:val="00AC5804"/>
    <w:rsid w:val="00AC5D60"/>
    <w:rsid w:val="00AC65C5"/>
    <w:rsid w:val="00AC6A7A"/>
    <w:rsid w:val="00AD0501"/>
    <w:rsid w:val="00AD08A3"/>
    <w:rsid w:val="00AD0FFF"/>
    <w:rsid w:val="00AD2F9B"/>
    <w:rsid w:val="00AD313D"/>
    <w:rsid w:val="00AD33D8"/>
    <w:rsid w:val="00AD40B6"/>
    <w:rsid w:val="00AD61F1"/>
    <w:rsid w:val="00AD6502"/>
    <w:rsid w:val="00AD6BCA"/>
    <w:rsid w:val="00AD7216"/>
    <w:rsid w:val="00AD7227"/>
    <w:rsid w:val="00AD788B"/>
    <w:rsid w:val="00AE1B9C"/>
    <w:rsid w:val="00AE2475"/>
    <w:rsid w:val="00AE2CE4"/>
    <w:rsid w:val="00AE4BFC"/>
    <w:rsid w:val="00AE5751"/>
    <w:rsid w:val="00AE7490"/>
    <w:rsid w:val="00AF0498"/>
    <w:rsid w:val="00AF050D"/>
    <w:rsid w:val="00AF11A5"/>
    <w:rsid w:val="00AF30FF"/>
    <w:rsid w:val="00AF3475"/>
    <w:rsid w:val="00AF4D3B"/>
    <w:rsid w:val="00AF649B"/>
    <w:rsid w:val="00AF6E20"/>
    <w:rsid w:val="00AF7ABF"/>
    <w:rsid w:val="00B013AD"/>
    <w:rsid w:val="00B02BF2"/>
    <w:rsid w:val="00B039AC"/>
    <w:rsid w:val="00B03B11"/>
    <w:rsid w:val="00B047DE"/>
    <w:rsid w:val="00B04979"/>
    <w:rsid w:val="00B069D3"/>
    <w:rsid w:val="00B0733F"/>
    <w:rsid w:val="00B07983"/>
    <w:rsid w:val="00B07AC1"/>
    <w:rsid w:val="00B11F33"/>
    <w:rsid w:val="00B13AC4"/>
    <w:rsid w:val="00B140C0"/>
    <w:rsid w:val="00B15628"/>
    <w:rsid w:val="00B1603A"/>
    <w:rsid w:val="00B16468"/>
    <w:rsid w:val="00B169F1"/>
    <w:rsid w:val="00B21F84"/>
    <w:rsid w:val="00B23955"/>
    <w:rsid w:val="00B23D37"/>
    <w:rsid w:val="00B23EB6"/>
    <w:rsid w:val="00B25466"/>
    <w:rsid w:val="00B25F9B"/>
    <w:rsid w:val="00B2745F"/>
    <w:rsid w:val="00B33644"/>
    <w:rsid w:val="00B33A15"/>
    <w:rsid w:val="00B34008"/>
    <w:rsid w:val="00B341A1"/>
    <w:rsid w:val="00B34348"/>
    <w:rsid w:val="00B34454"/>
    <w:rsid w:val="00B34DEB"/>
    <w:rsid w:val="00B377D5"/>
    <w:rsid w:val="00B37CDC"/>
    <w:rsid w:val="00B41130"/>
    <w:rsid w:val="00B429B3"/>
    <w:rsid w:val="00B43024"/>
    <w:rsid w:val="00B432BD"/>
    <w:rsid w:val="00B433ED"/>
    <w:rsid w:val="00B44576"/>
    <w:rsid w:val="00B46182"/>
    <w:rsid w:val="00B47551"/>
    <w:rsid w:val="00B52284"/>
    <w:rsid w:val="00B52418"/>
    <w:rsid w:val="00B5241F"/>
    <w:rsid w:val="00B52F71"/>
    <w:rsid w:val="00B530EB"/>
    <w:rsid w:val="00B539B6"/>
    <w:rsid w:val="00B54D6C"/>
    <w:rsid w:val="00B57CB8"/>
    <w:rsid w:val="00B608AF"/>
    <w:rsid w:val="00B61C0F"/>
    <w:rsid w:val="00B6200D"/>
    <w:rsid w:val="00B6445B"/>
    <w:rsid w:val="00B64806"/>
    <w:rsid w:val="00B64969"/>
    <w:rsid w:val="00B64EBB"/>
    <w:rsid w:val="00B64F5F"/>
    <w:rsid w:val="00B65129"/>
    <w:rsid w:val="00B65151"/>
    <w:rsid w:val="00B6545C"/>
    <w:rsid w:val="00B66550"/>
    <w:rsid w:val="00B67153"/>
    <w:rsid w:val="00B702C0"/>
    <w:rsid w:val="00B70469"/>
    <w:rsid w:val="00B71696"/>
    <w:rsid w:val="00B72B44"/>
    <w:rsid w:val="00B73497"/>
    <w:rsid w:val="00B734B7"/>
    <w:rsid w:val="00B737D5"/>
    <w:rsid w:val="00B73E77"/>
    <w:rsid w:val="00B74143"/>
    <w:rsid w:val="00B74C3D"/>
    <w:rsid w:val="00B7539C"/>
    <w:rsid w:val="00B76828"/>
    <w:rsid w:val="00B80FCD"/>
    <w:rsid w:val="00B815BF"/>
    <w:rsid w:val="00B81FC3"/>
    <w:rsid w:val="00B8210C"/>
    <w:rsid w:val="00B835A2"/>
    <w:rsid w:val="00B838E7"/>
    <w:rsid w:val="00B907D7"/>
    <w:rsid w:val="00B91AF2"/>
    <w:rsid w:val="00B92038"/>
    <w:rsid w:val="00B92AC5"/>
    <w:rsid w:val="00B94636"/>
    <w:rsid w:val="00B9594F"/>
    <w:rsid w:val="00B95E26"/>
    <w:rsid w:val="00B96048"/>
    <w:rsid w:val="00B9627A"/>
    <w:rsid w:val="00B96CD5"/>
    <w:rsid w:val="00B96E18"/>
    <w:rsid w:val="00BA02D5"/>
    <w:rsid w:val="00BA09D2"/>
    <w:rsid w:val="00BA1B4F"/>
    <w:rsid w:val="00BA1B58"/>
    <w:rsid w:val="00BA29E9"/>
    <w:rsid w:val="00BA2AE6"/>
    <w:rsid w:val="00BB1E1D"/>
    <w:rsid w:val="00BB22F5"/>
    <w:rsid w:val="00BB25BF"/>
    <w:rsid w:val="00BB3CCE"/>
    <w:rsid w:val="00BB6994"/>
    <w:rsid w:val="00BB6DE9"/>
    <w:rsid w:val="00BB71CF"/>
    <w:rsid w:val="00BB7A46"/>
    <w:rsid w:val="00BC13A2"/>
    <w:rsid w:val="00BC29C3"/>
    <w:rsid w:val="00BC29E5"/>
    <w:rsid w:val="00BC515F"/>
    <w:rsid w:val="00BC5EFC"/>
    <w:rsid w:val="00BC69EC"/>
    <w:rsid w:val="00BC7BE3"/>
    <w:rsid w:val="00BC7C45"/>
    <w:rsid w:val="00BD0576"/>
    <w:rsid w:val="00BD12DA"/>
    <w:rsid w:val="00BD268C"/>
    <w:rsid w:val="00BD286F"/>
    <w:rsid w:val="00BD30CE"/>
    <w:rsid w:val="00BD4686"/>
    <w:rsid w:val="00BD4BB4"/>
    <w:rsid w:val="00BD5AB1"/>
    <w:rsid w:val="00BD6EBD"/>
    <w:rsid w:val="00BD758B"/>
    <w:rsid w:val="00BE1FDA"/>
    <w:rsid w:val="00BE3565"/>
    <w:rsid w:val="00BE3EBF"/>
    <w:rsid w:val="00BE6435"/>
    <w:rsid w:val="00BE7387"/>
    <w:rsid w:val="00BE74DB"/>
    <w:rsid w:val="00BE7C5F"/>
    <w:rsid w:val="00BF02DA"/>
    <w:rsid w:val="00BF1283"/>
    <w:rsid w:val="00BF360C"/>
    <w:rsid w:val="00BF3AC7"/>
    <w:rsid w:val="00BF3F88"/>
    <w:rsid w:val="00BF4CD8"/>
    <w:rsid w:val="00BF6226"/>
    <w:rsid w:val="00BF732F"/>
    <w:rsid w:val="00BF7A07"/>
    <w:rsid w:val="00C022C0"/>
    <w:rsid w:val="00C0243E"/>
    <w:rsid w:val="00C02725"/>
    <w:rsid w:val="00C0275D"/>
    <w:rsid w:val="00C03926"/>
    <w:rsid w:val="00C03BEA"/>
    <w:rsid w:val="00C04E47"/>
    <w:rsid w:val="00C052E9"/>
    <w:rsid w:val="00C05821"/>
    <w:rsid w:val="00C063C2"/>
    <w:rsid w:val="00C069B6"/>
    <w:rsid w:val="00C06AB2"/>
    <w:rsid w:val="00C07934"/>
    <w:rsid w:val="00C101F7"/>
    <w:rsid w:val="00C105B5"/>
    <w:rsid w:val="00C10DFB"/>
    <w:rsid w:val="00C10E07"/>
    <w:rsid w:val="00C11331"/>
    <w:rsid w:val="00C1182D"/>
    <w:rsid w:val="00C11C77"/>
    <w:rsid w:val="00C13F6B"/>
    <w:rsid w:val="00C14392"/>
    <w:rsid w:val="00C1521A"/>
    <w:rsid w:val="00C17D44"/>
    <w:rsid w:val="00C215F9"/>
    <w:rsid w:val="00C21E46"/>
    <w:rsid w:val="00C22582"/>
    <w:rsid w:val="00C2330A"/>
    <w:rsid w:val="00C274D5"/>
    <w:rsid w:val="00C27EC1"/>
    <w:rsid w:val="00C30495"/>
    <w:rsid w:val="00C31B06"/>
    <w:rsid w:val="00C326F8"/>
    <w:rsid w:val="00C338BB"/>
    <w:rsid w:val="00C35916"/>
    <w:rsid w:val="00C37EEF"/>
    <w:rsid w:val="00C4043A"/>
    <w:rsid w:val="00C40610"/>
    <w:rsid w:val="00C45556"/>
    <w:rsid w:val="00C45EF8"/>
    <w:rsid w:val="00C46600"/>
    <w:rsid w:val="00C46A18"/>
    <w:rsid w:val="00C46CF4"/>
    <w:rsid w:val="00C47BEB"/>
    <w:rsid w:val="00C502C9"/>
    <w:rsid w:val="00C514A5"/>
    <w:rsid w:val="00C523C3"/>
    <w:rsid w:val="00C524E5"/>
    <w:rsid w:val="00C52F4D"/>
    <w:rsid w:val="00C55275"/>
    <w:rsid w:val="00C55483"/>
    <w:rsid w:val="00C55B4C"/>
    <w:rsid w:val="00C56C81"/>
    <w:rsid w:val="00C60568"/>
    <w:rsid w:val="00C62047"/>
    <w:rsid w:val="00C642A9"/>
    <w:rsid w:val="00C6444D"/>
    <w:rsid w:val="00C661E7"/>
    <w:rsid w:val="00C67998"/>
    <w:rsid w:val="00C70079"/>
    <w:rsid w:val="00C71B21"/>
    <w:rsid w:val="00C721B5"/>
    <w:rsid w:val="00C72340"/>
    <w:rsid w:val="00C72730"/>
    <w:rsid w:val="00C76360"/>
    <w:rsid w:val="00C802E3"/>
    <w:rsid w:val="00C80C47"/>
    <w:rsid w:val="00C827AC"/>
    <w:rsid w:val="00C83671"/>
    <w:rsid w:val="00C84AC5"/>
    <w:rsid w:val="00C85462"/>
    <w:rsid w:val="00C86053"/>
    <w:rsid w:val="00C90D14"/>
    <w:rsid w:val="00C9122D"/>
    <w:rsid w:val="00C918D7"/>
    <w:rsid w:val="00C922FF"/>
    <w:rsid w:val="00C92804"/>
    <w:rsid w:val="00C9333A"/>
    <w:rsid w:val="00C934E4"/>
    <w:rsid w:val="00C9465C"/>
    <w:rsid w:val="00C9469B"/>
    <w:rsid w:val="00C95894"/>
    <w:rsid w:val="00C96D2E"/>
    <w:rsid w:val="00C96F37"/>
    <w:rsid w:val="00CA06C5"/>
    <w:rsid w:val="00CA0EBE"/>
    <w:rsid w:val="00CA2187"/>
    <w:rsid w:val="00CA3787"/>
    <w:rsid w:val="00CA4A12"/>
    <w:rsid w:val="00CA5341"/>
    <w:rsid w:val="00CA55D2"/>
    <w:rsid w:val="00CA5C1D"/>
    <w:rsid w:val="00CA7BA1"/>
    <w:rsid w:val="00CB0A78"/>
    <w:rsid w:val="00CB15C6"/>
    <w:rsid w:val="00CB380C"/>
    <w:rsid w:val="00CB4F27"/>
    <w:rsid w:val="00CB67B5"/>
    <w:rsid w:val="00CB7500"/>
    <w:rsid w:val="00CB7DFC"/>
    <w:rsid w:val="00CC06A8"/>
    <w:rsid w:val="00CC1CA2"/>
    <w:rsid w:val="00CC2395"/>
    <w:rsid w:val="00CC2662"/>
    <w:rsid w:val="00CC2885"/>
    <w:rsid w:val="00CC3B06"/>
    <w:rsid w:val="00CC41DB"/>
    <w:rsid w:val="00CC5475"/>
    <w:rsid w:val="00CC5FF8"/>
    <w:rsid w:val="00CC6ABD"/>
    <w:rsid w:val="00CC6AE6"/>
    <w:rsid w:val="00CC7D26"/>
    <w:rsid w:val="00CD2E17"/>
    <w:rsid w:val="00CD3926"/>
    <w:rsid w:val="00CD3A34"/>
    <w:rsid w:val="00CD3E5D"/>
    <w:rsid w:val="00CD5E61"/>
    <w:rsid w:val="00CD7238"/>
    <w:rsid w:val="00CD73A4"/>
    <w:rsid w:val="00CD746C"/>
    <w:rsid w:val="00CD7AC5"/>
    <w:rsid w:val="00CE07F7"/>
    <w:rsid w:val="00CE26CB"/>
    <w:rsid w:val="00CE4386"/>
    <w:rsid w:val="00CE60C7"/>
    <w:rsid w:val="00CE7533"/>
    <w:rsid w:val="00CE796B"/>
    <w:rsid w:val="00CE7FE0"/>
    <w:rsid w:val="00CF05E1"/>
    <w:rsid w:val="00CF095B"/>
    <w:rsid w:val="00CF1419"/>
    <w:rsid w:val="00CF3373"/>
    <w:rsid w:val="00CF4C83"/>
    <w:rsid w:val="00CF566F"/>
    <w:rsid w:val="00CF6270"/>
    <w:rsid w:val="00CF722F"/>
    <w:rsid w:val="00CF7366"/>
    <w:rsid w:val="00D00415"/>
    <w:rsid w:val="00D03319"/>
    <w:rsid w:val="00D03C8B"/>
    <w:rsid w:val="00D0628C"/>
    <w:rsid w:val="00D06EF0"/>
    <w:rsid w:val="00D0711F"/>
    <w:rsid w:val="00D10464"/>
    <w:rsid w:val="00D11139"/>
    <w:rsid w:val="00D125CB"/>
    <w:rsid w:val="00D147FB"/>
    <w:rsid w:val="00D14F3B"/>
    <w:rsid w:val="00D155CE"/>
    <w:rsid w:val="00D158FE"/>
    <w:rsid w:val="00D1593D"/>
    <w:rsid w:val="00D15971"/>
    <w:rsid w:val="00D1654F"/>
    <w:rsid w:val="00D17D85"/>
    <w:rsid w:val="00D2192C"/>
    <w:rsid w:val="00D22483"/>
    <w:rsid w:val="00D25F8C"/>
    <w:rsid w:val="00D274F9"/>
    <w:rsid w:val="00D27839"/>
    <w:rsid w:val="00D27BE2"/>
    <w:rsid w:val="00D312F5"/>
    <w:rsid w:val="00D31393"/>
    <w:rsid w:val="00D3268A"/>
    <w:rsid w:val="00D34505"/>
    <w:rsid w:val="00D35200"/>
    <w:rsid w:val="00D36220"/>
    <w:rsid w:val="00D36B86"/>
    <w:rsid w:val="00D37430"/>
    <w:rsid w:val="00D375E8"/>
    <w:rsid w:val="00D40FDB"/>
    <w:rsid w:val="00D411DD"/>
    <w:rsid w:val="00D41804"/>
    <w:rsid w:val="00D4230B"/>
    <w:rsid w:val="00D430A7"/>
    <w:rsid w:val="00D4327A"/>
    <w:rsid w:val="00D44C65"/>
    <w:rsid w:val="00D44C90"/>
    <w:rsid w:val="00D45004"/>
    <w:rsid w:val="00D457E4"/>
    <w:rsid w:val="00D5042B"/>
    <w:rsid w:val="00D51366"/>
    <w:rsid w:val="00D521F7"/>
    <w:rsid w:val="00D522B9"/>
    <w:rsid w:val="00D52A1E"/>
    <w:rsid w:val="00D52CD6"/>
    <w:rsid w:val="00D5406C"/>
    <w:rsid w:val="00D548BD"/>
    <w:rsid w:val="00D557E6"/>
    <w:rsid w:val="00D57C68"/>
    <w:rsid w:val="00D61A6A"/>
    <w:rsid w:val="00D65318"/>
    <w:rsid w:val="00D65928"/>
    <w:rsid w:val="00D676A6"/>
    <w:rsid w:val="00D67FA4"/>
    <w:rsid w:val="00D7104B"/>
    <w:rsid w:val="00D720A2"/>
    <w:rsid w:val="00D7372F"/>
    <w:rsid w:val="00D73AD8"/>
    <w:rsid w:val="00D73DE1"/>
    <w:rsid w:val="00D75346"/>
    <w:rsid w:val="00D75A8F"/>
    <w:rsid w:val="00D75F99"/>
    <w:rsid w:val="00D800CA"/>
    <w:rsid w:val="00D8129B"/>
    <w:rsid w:val="00D81B47"/>
    <w:rsid w:val="00D82F88"/>
    <w:rsid w:val="00D862BA"/>
    <w:rsid w:val="00D866D8"/>
    <w:rsid w:val="00D90417"/>
    <w:rsid w:val="00D92DD3"/>
    <w:rsid w:val="00D94F5B"/>
    <w:rsid w:val="00D97BE6"/>
    <w:rsid w:val="00D97DF7"/>
    <w:rsid w:val="00DA1F0A"/>
    <w:rsid w:val="00DA2145"/>
    <w:rsid w:val="00DA2C83"/>
    <w:rsid w:val="00DA2D23"/>
    <w:rsid w:val="00DA304C"/>
    <w:rsid w:val="00DA3F90"/>
    <w:rsid w:val="00DA5224"/>
    <w:rsid w:val="00DA55F8"/>
    <w:rsid w:val="00DA580B"/>
    <w:rsid w:val="00DA7D7C"/>
    <w:rsid w:val="00DB19D0"/>
    <w:rsid w:val="00DB25F9"/>
    <w:rsid w:val="00DB286B"/>
    <w:rsid w:val="00DB3342"/>
    <w:rsid w:val="00DB5682"/>
    <w:rsid w:val="00DB6B51"/>
    <w:rsid w:val="00DB7878"/>
    <w:rsid w:val="00DC03E3"/>
    <w:rsid w:val="00DC21B1"/>
    <w:rsid w:val="00DC33BF"/>
    <w:rsid w:val="00DC3BF3"/>
    <w:rsid w:val="00DC5044"/>
    <w:rsid w:val="00DC50EF"/>
    <w:rsid w:val="00DC6BA7"/>
    <w:rsid w:val="00DD0714"/>
    <w:rsid w:val="00DD180C"/>
    <w:rsid w:val="00DD1875"/>
    <w:rsid w:val="00DD2736"/>
    <w:rsid w:val="00DD2B02"/>
    <w:rsid w:val="00DD3CB2"/>
    <w:rsid w:val="00DD3D24"/>
    <w:rsid w:val="00DD4253"/>
    <w:rsid w:val="00DD4EFF"/>
    <w:rsid w:val="00DD54CC"/>
    <w:rsid w:val="00DD5EA5"/>
    <w:rsid w:val="00DD655B"/>
    <w:rsid w:val="00DD6831"/>
    <w:rsid w:val="00DD7500"/>
    <w:rsid w:val="00DE2389"/>
    <w:rsid w:val="00DE27FE"/>
    <w:rsid w:val="00DE3D8F"/>
    <w:rsid w:val="00DE4901"/>
    <w:rsid w:val="00DE49E4"/>
    <w:rsid w:val="00DE4C36"/>
    <w:rsid w:val="00DE51C0"/>
    <w:rsid w:val="00DE6690"/>
    <w:rsid w:val="00DE6949"/>
    <w:rsid w:val="00DE6C0D"/>
    <w:rsid w:val="00DE7794"/>
    <w:rsid w:val="00DF0238"/>
    <w:rsid w:val="00DF02D3"/>
    <w:rsid w:val="00DF64B0"/>
    <w:rsid w:val="00DF6543"/>
    <w:rsid w:val="00DF6B88"/>
    <w:rsid w:val="00DF71C3"/>
    <w:rsid w:val="00DF7DAC"/>
    <w:rsid w:val="00E00268"/>
    <w:rsid w:val="00E0027C"/>
    <w:rsid w:val="00E007F3"/>
    <w:rsid w:val="00E008B7"/>
    <w:rsid w:val="00E00B05"/>
    <w:rsid w:val="00E012AA"/>
    <w:rsid w:val="00E02D5F"/>
    <w:rsid w:val="00E02F07"/>
    <w:rsid w:val="00E0466A"/>
    <w:rsid w:val="00E04ED7"/>
    <w:rsid w:val="00E05258"/>
    <w:rsid w:val="00E05AC4"/>
    <w:rsid w:val="00E05F2F"/>
    <w:rsid w:val="00E06EC5"/>
    <w:rsid w:val="00E0775D"/>
    <w:rsid w:val="00E10524"/>
    <w:rsid w:val="00E1133E"/>
    <w:rsid w:val="00E11FE6"/>
    <w:rsid w:val="00E128DD"/>
    <w:rsid w:val="00E12F34"/>
    <w:rsid w:val="00E14001"/>
    <w:rsid w:val="00E146F1"/>
    <w:rsid w:val="00E14C5C"/>
    <w:rsid w:val="00E158E5"/>
    <w:rsid w:val="00E15A13"/>
    <w:rsid w:val="00E17339"/>
    <w:rsid w:val="00E2107D"/>
    <w:rsid w:val="00E210E6"/>
    <w:rsid w:val="00E21C8A"/>
    <w:rsid w:val="00E2214A"/>
    <w:rsid w:val="00E22A88"/>
    <w:rsid w:val="00E23FB9"/>
    <w:rsid w:val="00E246BD"/>
    <w:rsid w:val="00E26080"/>
    <w:rsid w:val="00E26EE4"/>
    <w:rsid w:val="00E2742C"/>
    <w:rsid w:val="00E27A94"/>
    <w:rsid w:val="00E27DB7"/>
    <w:rsid w:val="00E319E7"/>
    <w:rsid w:val="00E3402F"/>
    <w:rsid w:val="00E346B8"/>
    <w:rsid w:val="00E34A94"/>
    <w:rsid w:val="00E41135"/>
    <w:rsid w:val="00E417F5"/>
    <w:rsid w:val="00E427F3"/>
    <w:rsid w:val="00E42DAB"/>
    <w:rsid w:val="00E43DF5"/>
    <w:rsid w:val="00E4425E"/>
    <w:rsid w:val="00E44982"/>
    <w:rsid w:val="00E44B16"/>
    <w:rsid w:val="00E472B0"/>
    <w:rsid w:val="00E473C6"/>
    <w:rsid w:val="00E477CB"/>
    <w:rsid w:val="00E47F25"/>
    <w:rsid w:val="00E50CB0"/>
    <w:rsid w:val="00E50E33"/>
    <w:rsid w:val="00E52700"/>
    <w:rsid w:val="00E52C8A"/>
    <w:rsid w:val="00E53C49"/>
    <w:rsid w:val="00E556D2"/>
    <w:rsid w:val="00E622B0"/>
    <w:rsid w:val="00E62D5B"/>
    <w:rsid w:val="00E62F28"/>
    <w:rsid w:val="00E630DE"/>
    <w:rsid w:val="00E6436A"/>
    <w:rsid w:val="00E64D89"/>
    <w:rsid w:val="00E65274"/>
    <w:rsid w:val="00E65CEB"/>
    <w:rsid w:val="00E66739"/>
    <w:rsid w:val="00E66B44"/>
    <w:rsid w:val="00E67198"/>
    <w:rsid w:val="00E703B5"/>
    <w:rsid w:val="00E706A9"/>
    <w:rsid w:val="00E706CF"/>
    <w:rsid w:val="00E7088E"/>
    <w:rsid w:val="00E7139C"/>
    <w:rsid w:val="00E72ADC"/>
    <w:rsid w:val="00E75EE1"/>
    <w:rsid w:val="00E7692D"/>
    <w:rsid w:val="00E76E39"/>
    <w:rsid w:val="00E771DF"/>
    <w:rsid w:val="00E811FC"/>
    <w:rsid w:val="00E81A2A"/>
    <w:rsid w:val="00E81F79"/>
    <w:rsid w:val="00E82005"/>
    <w:rsid w:val="00E823B5"/>
    <w:rsid w:val="00E834D7"/>
    <w:rsid w:val="00E8391A"/>
    <w:rsid w:val="00E85D5C"/>
    <w:rsid w:val="00E90290"/>
    <w:rsid w:val="00E904A1"/>
    <w:rsid w:val="00E91EEF"/>
    <w:rsid w:val="00E92752"/>
    <w:rsid w:val="00E92D9D"/>
    <w:rsid w:val="00E935FA"/>
    <w:rsid w:val="00E93E9A"/>
    <w:rsid w:val="00E95007"/>
    <w:rsid w:val="00E95044"/>
    <w:rsid w:val="00E95AF5"/>
    <w:rsid w:val="00E9637D"/>
    <w:rsid w:val="00E97837"/>
    <w:rsid w:val="00E9783A"/>
    <w:rsid w:val="00EA1401"/>
    <w:rsid w:val="00EA1766"/>
    <w:rsid w:val="00EA31C8"/>
    <w:rsid w:val="00EA3537"/>
    <w:rsid w:val="00EA666C"/>
    <w:rsid w:val="00EA6F2B"/>
    <w:rsid w:val="00EA798A"/>
    <w:rsid w:val="00EB10DC"/>
    <w:rsid w:val="00EB128A"/>
    <w:rsid w:val="00EB40EB"/>
    <w:rsid w:val="00EB4F0C"/>
    <w:rsid w:val="00EB6244"/>
    <w:rsid w:val="00EC16A7"/>
    <w:rsid w:val="00EC18DD"/>
    <w:rsid w:val="00EC19FD"/>
    <w:rsid w:val="00EC276F"/>
    <w:rsid w:val="00EC5421"/>
    <w:rsid w:val="00EC5B27"/>
    <w:rsid w:val="00EC5ECA"/>
    <w:rsid w:val="00EC61BB"/>
    <w:rsid w:val="00EC638D"/>
    <w:rsid w:val="00EC7185"/>
    <w:rsid w:val="00EC7A8B"/>
    <w:rsid w:val="00EC7F09"/>
    <w:rsid w:val="00ED098A"/>
    <w:rsid w:val="00ED0B98"/>
    <w:rsid w:val="00ED0F9F"/>
    <w:rsid w:val="00ED1254"/>
    <w:rsid w:val="00ED1D5F"/>
    <w:rsid w:val="00ED3163"/>
    <w:rsid w:val="00ED38C4"/>
    <w:rsid w:val="00ED3A4B"/>
    <w:rsid w:val="00ED429F"/>
    <w:rsid w:val="00ED51E0"/>
    <w:rsid w:val="00ED5A54"/>
    <w:rsid w:val="00ED6579"/>
    <w:rsid w:val="00ED6FF2"/>
    <w:rsid w:val="00ED7088"/>
    <w:rsid w:val="00ED7AA9"/>
    <w:rsid w:val="00EE09F5"/>
    <w:rsid w:val="00EE0E28"/>
    <w:rsid w:val="00EE2505"/>
    <w:rsid w:val="00EE288A"/>
    <w:rsid w:val="00EE41CB"/>
    <w:rsid w:val="00EE4275"/>
    <w:rsid w:val="00EE61B0"/>
    <w:rsid w:val="00EE75B7"/>
    <w:rsid w:val="00EE76A8"/>
    <w:rsid w:val="00EE7EE5"/>
    <w:rsid w:val="00EF017D"/>
    <w:rsid w:val="00EF0808"/>
    <w:rsid w:val="00EF0852"/>
    <w:rsid w:val="00EF2B9A"/>
    <w:rsid w:val="00EF3164"/>
    <w:rsid w:val="00EF3376"/>
    <w:rsid w:val="00EF348B"/>
    <w:rsid w:val="00EF482C"/>
    <w:rsid w:val="00EF4DA1"/>
    <w:rsid w:val="00EF74DE"/>
    <w:rsid w:val="00EF77A9"/>
    <w:rsid w:val="00F0062B"/>
    <w:rsid w:val="00F00CA6"/>
    <w:rsid w:val="00F0138E"/>
    <w:rsid w:val="00F02872"/>
    <w:rsid w:val="00F02B29"/>
    <w:rsid w:val="00F03202"/>
    <w:rsid w:val="00F0628B"/>
    <w:rsid w:val="00F0700B"/>
    <w:rsid w:val="00F1008D"/>
    <w:rsid w:val="00F131FB"/>
    <w:rsid w:val="00F13EDB"/>
    <w:rsid w:val="00F14E6E"/>
    <w:rsid w:val="00F163D2"/>
    <w:rsid w:val="00F16FCB"/>
    <w:rsid w:val="00F1752E"/>
    <w:rsid w:val="00F17CF9"/>
    <w:rsid w:val="00F213F0"/>
    <w:rsid w:val="00F21FC8"/>
    <w:rsid w:val="00F2416A"/>
    <w:rsid w:val="00F242C9"/>
    <w:rsid w:val="00F25175"/>
    <w:rsid w:val="00F260BB"/>
    <w:rsid w:val="00F26DD7"/>
    <w:rsid w:val="00F27159"/>
    <w:rsid w:val="00F30732"/>
    <w:rsid w:val="00F32A2B"/>
    <w:rsid w:val="00F32E53"/>
    <w:rsid w:val="00F346FC"/>
    <w:rsid w:val="00F363E7"/>
    <w:rsid w:val="00F36C48"/>
    <w:rsid w:val="00F408FC"/>
    <w:rsid w:val="00F40E36"/>
    <w:rsid w:val="00F4250F"/>
    <w:rsid w:val="00F427A8"/>
    <w:rsid w:val="00F4325C"/>
    <w:rsid w:val="00F4358D"/>
    <w:rsid w:val="00F45666"/>
    <w:rsid w:val="00F457E6"/>
    <w:rsid w:val="00F45975"/>
    <w:rsid w:val="00F46822"/>
    <w:rsid w:val="00F4697D"/>
    <w:rsid w:val="00F46D74"/>
    <w:rsid w:val="00F47AB7"/>
    <w:rsid w:val="00F50097"/>
    <w:rsid w:val="00F5111B"/>
    <w:rsid w:val="00F5156D"/>
    <w:rsid w:val="00F52686"/>
    <w:rsid w:val="00F54A72"/>
    <w:rsid w:val="00F54CCE"/>
    <w:rsid w:val="00F5527D"/>
    <w:rsid w:val="00F57D1B"/>
    <w:rsid w:val="00F57F79"/>
    <w:rsid w:val="00F61DE8"/>
    <w:rsid w:val="00F62654"/>
    <w:rsid w:val="00F628F8"/>
    <w:rsid w:val="00F6298E"/>
    <w:rsid w:val="00F63119"/>
    <w:rsid w:val="00F64F41"/>
    <w:rsid w:val="00F6624C"/>
    <w:rsid w:val="00F66523"/>
    <w:rsid w:val="00F66A42"/>
    <w:rsid w:val="00F66E1C"/>
    <w:rsid w:val="00F66EA3"/>
    <w:rsid w:val="00F701F2"/>
    <w:rsid w:val="00F716D1"/>
    <w:rsid w:val="00F717A9"/>
    <w:rsid w:val="00F72619"/>
    <w:rsid w:val="00F73429"/>
    <w:rsid w:val="00F738A0"/>
    <w:rsid w:val="00F74347"/>
    <w:rsid w:val="00F772E0"/>
    <w:rsid w:val="00F80F5A"/>
    <w:rsid w:val="00F812E3"/>
    <w:rsid w:val="00F834E1"/>
    <w:rsid w:val="00F8413E"/>
    <w:rsid w:val="00F86209"/>
    <w:rsid w:val="00F86F38"/>
    <w:rsid w:val="00F87BE7"/>
    <w:rsid w:val="00F90908"/>
    <w:rsid w:val="00F9165B"/>
    <w:rsid w:val="00F9195A"/>
    <w:rsid w:val="00F91B2D"/>
    <w:rsid w:val="00F921A3"/>
    <w:rsid w:val="00F9332D"/>
    <w:rsid w:val="00F9397C"/>
    <w:rsid w:val="00F93A15"/>
    <w:rsid w:val="00F9566B"/>
    <w:rsid w:val="00F95A6E"/>
    <w:rsid w:val="00F978FB"/>
    <w:rsid w:val="00F979B6"/>
    <w:rsid w:val="00FA1C6A"/>
    <w:rsid w:val="00FA1F00"/>
    <w:rsid w:val="00FA2226"/>
    <w:rsid w:val="00FA2F43"/>
    <w:rsid w:val="00FA390E"/>
    <w:rsid w:val="00FA58E7"/>
    <w:rsid w:val="00FA5E56"/>
    <w:rsid w:val="00FA7A76"/>
    <w:rsid w:val="00FB1922"/>
    <w:rsid w:val="00FB25C0"/>
    <w:rsid w:val="00FB4963"/>
    <w:rsid w:val="00FB4D82"/>
    <w:rsid w:val="00FC049F"/>
    <w:rsid w:val="00FC3C0F"/>
    <w:rsid w:val="00FC425A"/>
    <w:rsid w:val="00FC5444"/>
    <w:rsid w:val="00FC556B"/>
    <w:rsid w:val="00FC63D9"/>
    <w:rsid w:val="00FC6774"/>
    <w:rsid w:val="00FC75C5"/>
    <w:rsid w:val="00FD018A"/>
    <w:rsid w:val="00FD1DD5"/>
    <w:rsid w:val="00FD2A49"/>
    <w:rsid w:val="00FD5C57"/>
    <w:rsid w:val="00FD5C92"/>
    <w:rsid w:val="00FD693C"/>
    <w:rsid w:val="00FD7017"/>
    <w:rsid w:val="00FD7637"/>
    <w:rsid w:val="00FD76DC"/>
    <w:rsid w:val="00FD7D74"/>
    <w:rsid w:val="00FE1032"/>
    <w:rsid w:val="00FE1A11"/>
    <w:rsid w:val="00FE1DCB"/>
    <w:rsid w:val="00FE6518"/>
    <w:rsid w:val="00FE7696"/>
    <w:rsid w:val="00FF0014"/>
    <w:rsid w:val="00FF0F63"/>
    <w:rsid w:val="00FF145C"/>
    <w:rsid w:val="00FF188C"/>
    <w:rsid w:val="00FF1B01"/>
    <w:rsid w:val="00FF244E"/>
    <w:rsid w:val="00FF3FCB"/>
    <w:rsid w:val="00FF44E1"/>
    <w:rsid w:val="00FF4A83"/>
    <w:rsid w:val="00FF4FF4"/>
    <w:rsid w:val="00FF55CD"/>
    <w:rsid w:val="00FF73BF"/>
    <w:rsid w:val="73F6B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4B8DB6F"/>
  <w15:docId w15:val="{79D751E6-AE54-4714-A773-4C3CCBF31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iPriority="0"/>
    <w:lsdException w:name="index heading" w:semiHidden="1" w:unhideWhenUsed="1"/>
    <w:lsdException w:name="caption" w:uiPriority="35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eastAsia="宋体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eastAsia="宋体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Pr>
      <w:rFonts w:ascii="等线 Light" w:eastAsia="黑体" w:hAnsi="等线 Light"/>
      <w:sz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jc w:val="left"/>
    </w:p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spacing w:line="240" w:lineRule="auto"/>
      <w:textAlignment w:val="auto"/>
    </w:pPr>
    <w:rPr>
      <w:rFonts w:eastAsia="MS Mincho"/>
      <w:sz w:val="20"/>
      <w:szCs w:val="24"/>
      <w:lang w:val="en-US" w:eastAsia="en-US"/>
    </w:rPr>
  </w:style>
  <w:style w:type="paragraph" w:styleId="ListNumber3">
    <w:name w:val="List Number 3"/>
    <w:basedOn w:val="Normal"/>
    <w:qFormat/>
    <w:pPr>
      <w:numPr>
        <w:numId w:val="2"/>
      </w:numPr>
      <w:tabs>
        <w:tab w:val="clear" w:pos="926"/>
        <w:tab w:val="left" w:pos="2438"/>
      </w:tabs>
      <w:overflowPunct/>
      <w:autoSpaceDE/>
      <w:autoSpaceDN/>
      <w:adjustRightInd/>
      <w:spacing w:after="180" w:line="240" w:lineRule="auto"/>
      <w:ind w:left="2438" w:hanging="1304"/>
      <w:contextualSpacing/>
      <w:jc w:val="left"/>
      <w:textAlignment w:val="auto"/>
    </w:pPr>
    <w:rPr>
      <w:rFonts w:eastAsia="等线"/>
      <w:sz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Footer">
    <w:name w:val="footer"/>
    <w:basedOn w:val="Header"/>
    <w:link w:val="FooterChar"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TableofFigures">
    <w:name w:val="table of figures"/>
    <w:basedOn w:val="BodyText"/>
    <w:next w:val="Normal"/>
    <w:uiPriority w:val="9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等线" w:hAnsi="Arial"/>
      <w:b/>
      <w:szCs w:val="20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21"/>
      <w:szCs w:val="21"/>
    </w:rPr>
  </w:style>
  <w:style w:type="character" w:customStyle="1" w:styleId="Heading1Char">
    <w:name w:val="Heading 1 Char"/>
    <w:link w:val="Heading1"/>
    <w:rPr>
      <w:rFonts w:ascii="Arial" w:hAnsi="Arial" w:cs="Arial"/>
      <w:sz w:val="36"/>
      <w:szCs w:val="36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rPr>
      <w:rFonts w:ascii="Arial" w:hAnsi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qFormat/>
    <w:rPr>
      <w:rFonts w:ascii="Arial" w:hAnsi="Arial"/>
      <w:lang w:val="en-GB" w:eastAsia="zh-CN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qFormat/>
    <w:rPr>
      <w:rFonts w:ascii="Arial" w:hAnsi="Arial"/>
      <w:sz w:val="22"/>
      <w:lang w:val="en-GB" w:eastAsia="zh-CN"/>
    </w:rPr>
  </w:style>
  <w:style w:type="character" w:customStyle="1" w:styleId="Heading7Char">
    <w:name w:val="Heading 7 Char"/>
    <w:link w:val="Heading7"/>
    <w:rPr>
      <w:rFonts w:ascii="Arial" w:hAnsi="Arial"/>
      <w:sz w:val="22"/>
      <w:lang w:val="en-GB" w:eastAsia="zh-CN"/>
    </w:rPr>
  </w:style>
  <w:style w:type="character" w:customStyle="1" w:styleId="Heading8Char">
    <w:name w:val="Heading 8 Char"/>
    <w:link w:val="Heading8"/>
    <w:rPr>
      <w:rFonts w:ascii="Arial" w:hAnsi="Arial"/>
      <w:sz w:val="22"/>
      <w:lang w:val="en-GB" w:eastAsia="zh-CN"/>
    </w:rPr>
  </w:style>
  <w:style w:type="character" w:customStyle="1" w:styleId="Heading9Char">
    <w:name w:val="Heading 9 Char"/>
    <w:link w:val="Heading9"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FooterChar">
    <w:name w:val="Footer Char"/>
    <w:link w:val="Footer"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着色 21"/>
    <w:basedOn w:val="Normal"/>
    <w:uiPriority w:val="34"/>
    <w:qFormat/>
    <w:pPr>
      <w:ind w:firstLineChars="200" w:firstLine="420"/>
    </w:p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着色 21"/>
    <w:hidden/>
    <w:uiPriority w:val="99"/>
    <w:semiHidden/>
    <w:rPr>
      <w:rFonts w:eastAsia="宋体"/>
      <w:sz w:val="22"/>
      <w:lang w:val="en-GB"/>
    </w:rPr>
  </w:style>
  <w:style w:type="paragraph" w:customStyle="1" w:styleId="-11">
    <w:name w:val="彩色列表 - 着色 11"/>
    <w:basedOn w:val="Normal"/>
    <w:uiPriority w:val="99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B1">
    <w:name w:val="B1"/>
    <w:basedOn w:val="List"/>
    <w:link w:val="B1Zchn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/>
      <w:lang w:val="en-GB" w:eastAsia="en-US"/>
    </w:rPr>
  </w:style>
  <w:style w:type="paragraph" w:customStyle="1" w:styleId="11">
    <w:name w:val="样式1.1"/>
    <w:basedOn w:val="Heading2"/>
    <w:qFormat/>
    <w:pPr>
      <w:tabs>
        <w:tab w:val="left" w:pos="576"/>
      </w:tabs>
      <w:ind w:left="576"/>
    </w:pPr>
  </w:style>
  <w:style w:type="paragraph" w:customStyle="1" w:styleId="EditorsNote">
    <w:name w:val="Editor's Note"/>
    <w:basedOn w:val="Normal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等线"/>
      <w:color w:val="FF0000"/>
      <w:sz w:val="20"/>
      <w:lang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/>
      <w:szCs w:val="24"/>
      <w:lang w:eastAsia="en-US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hAnsi="Calibri"/>
      <w:kern w:val="2"/>
      <w:sz w:val="21"/>
      <w:szCs w:val="22"/>
      <w:lang w:eastAsia="en-US"/>
    </w:rPr>
  </w:style>
  <w:style w:type="character" w:customStyle="1" w:styleId="B1Char">
    <w:name w:val="B1 Char"/>
    <w:qFormat/>
    <w:rPr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Proposal">
    <w:name w:val="Proposal"/>
    <w:basedOn w:val="BodyText"/>
    <w:pPr>
      <w:numPr>
        <w:numId w:val="3"/>
      </w:numPr>
      <w:tabs>
        <w:tab w:val="clear" w:pos="2438"/>
        <w:tab w:val="left" w:pos="420"/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等线" w:hAnsi="Arial"/>
      <w:b/>
      <w:bCs/>
      <w:szCs w:val="20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 w:line="259" w:lineRule="auto"/>
      <w:textAlignment w:val="auto"/>
    </w:pPr>
    <w:rPr>
      <w:rFonts w:ascii="Arial" w:eastAsia="Malgun Gothic" w:hAnsi="Arial"/>
      <w:sz w:val="18"/>
      <w:lang w:val="zh-CN" w:eastAsia="en-US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zh-CN" w:eastAsia="en-US"/>
    </w:rPr>
  </w:style>
  <w:style w:type="paragraph" w:customStyle="1" w:styleId="EmailDiscussion">
    <w:name w:val="EmailDiscussion"/>
    <w:basedOn w:val="Normal"/>
    <w:next w:val="Doc-text2"/>
    <w:qFormat/>
    <w:pPr>
      <w:numPr>
        <w:numId w:val="4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spacing w:after="180" w:line="240" w:lineRule="auto"/>
      <w:ind w:left="851" w:right="612" w:hanging="283"/>
    </w:pPr>
    <w:rPr>
      <w:rFonts w:ascii="Arial" w:hAnsi="Arial"/>
      <w:b/>
      <w:sz w:val="20"/>
      <w:lang w:eastAsia="en-GB"/>
    </w:rPr>
  </w:style>
  <w:style w:type="paragraph" w:customStyle="1" w:styleId="TF">
    <w:name w:val="TF"/>
    <w:aliases w:val="left"/>
    <w:basedOn w:val="Normal"/>
    <w:link w:val="TFChar"/>
    <w:qFormat/>
    <w:pPr>
      <w:keepLines/>
      <w:overflowPunct/>
      <w:autoSpaceDE/>
      <w:autoSpaceDN/>
      <w:adjustRightInd/>
      <w:spacing w:after="240" w:line="259" w:lineRule="auto"/>
      <w:jc w:val="center"/>
      <w:textAlignment w:val="auto"/>
    </w:pPr>
    <w:rPr>
      <w:rFonts w:ascii="Arial" w:eastAsia="Malgun Gothic" w:hAnsi="Arial"/>
      <w:b/>
      <w:sz w:val="20"/>
      <w:lang w:val="zh-CN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zh-CN" w:eastAsia="en-US"/>
    </w:rPr>
  </w:style>
  <w:style w:type="paragraph" w:customStyle="1" w:styleId="TAN">
    <w:name w:val="TAN"/>
    <w:basedOn w:val="TAL"/>
    <w:link w:val="TANChar"/>
    <w:qFormat/>
    <w:pPr>
      <w:spacing w:line="240" w:lineRule="auto"/>
      <w:ind w:left="851" w:hanging="851"/>
      <w:jc w:val="left"/>
    </w:pPr>
    <w:rPr>
      <w:rFonts w:eastAsia="宋体"/>
      <w:lang w:val="en-GB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10">
    <w:name w:val="B1 (文字)"/>
    <w:qFormat/>
    <w:rPr>
      <w:lang w:eastAsia="en-US"/>
    </w:rPr>
  </w:style>
  <w:style w:type="paragraph" w:customStyle="1" w:styleId="3gppagreements">
    <w:name w:val="3gppagreements"/>
    <w:basedOn w:val="Normal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apple-converted-space">
    <w:name w:val="apple-converted-space"/>
  </w:style>
  <w:style w:type="paragraph" w:customStyle="1" w:styleId="B2">
    <w:name w:val="B2"/>
    <w:basedOn w:val="Normal"/>
    <w:pPr>
      <w:overflowPunct/>
      <w:autoSpaceDE/>
      <w:autoSpaceDN/>
      <w:adjustRightInd/>
      <w:spacing w:after="180" w:line="240" w:lineRule="auto"/>
      <w:ind w:left="851" w:hanging="284"/>
      <w:jc w:val="left"/>
      <w:textAlignment w:val="auto"/>
    </w:pPr>
    <w:rPr>
      <w:rFonts w:eastAsia="等线"/>
      <w:sz w:val="20"/>
      <w:lang w:eastAsia="en-US"/>
    </w:rPr>
  </w:style>
  <w:style w:type="paragraph" w:customStyle="1" w:styleId="a">
    <w:name w:val="缺省文本"/>
    <w:basedOn w:val="Normal"/>
    <w:pPr>
      <w:widowControl w:val="0"/>
      <w:overflowPunct/>
      <w:spacing w:after="0" w:line="360" w:lineRule="auto"/>
      <w:jc w:val="left"/>
      <w:textAlignment w:val="auto"/>
    </w:pPr>
    <w:rPr>
      <w:sz w:val="21"/>
      <w:lang w:val="en-US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/>
      <w:sz w:val="22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sz w:val="20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 w:line="240" w:lineRule="auto"/>
      <w:ind w:left="1259" w:hanging="1259"/>
      <w:jc w:val="left"/>
    </w:pPr>
    <w:rPr>
      <w:rFonts w:ascii="Arial" w:eastAsia="Times New Roman" w:hAnsi="Arial"/>
      <w:sz w:val="20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Calibri" w:eastAsia="Calibri" w:hAnsi="Calibri" w:cs="Calibri"/>
      <w:i/>
      <w:szCs w:val="22"/>
      <w:lang w:val="en-US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lang w:eastAsia="ja-JP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NOChar1">
    <w:name w:val="NO Char1"/>
    <w:qFormat/>
    <w:rPr>
      <w:lang w:eastAsia="en-US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spacing w:line="240" w:lineRule="auto"/>
      <w:ind w:left="1701" w:hanging="1701"/>
    </w:pPr>
    <w:rPr>
      <w:rFonts w:ascii="Arial" w:eastAsia="Times New Roman" w:hAnsi="Arial"/>
      <w:b/>
      <w:bCs/>
      <w:sz w:val="20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 w:line="240" w:lineRule="auto"/>
      <w:jc w:val="left"/>
      <w:textAlignment w:val="auto"/>
    </w:pPr>
    <w:rPr>
      <w:rFonts w:eastAsiaTheme="minorHAnsi" w:cstheme="minorBidi"/>
      <w:b/>
      <w:bCs/>
      <w:sz w:val="20"/>
      <w:szCs w:val="22"/>
      <w:lang w:eastAsia="en-US"/>
    </w:rPr>
  </w:style>
  <w:style w:type="table" w:customStyle="1" w:styleId="TableNormal1">
    <w:name w:val="Table Normal1"/>
    <w:basedOn w:val="TableNormal"/>
    <w:semiHidden/>
    <w:rPr>
      <w:lang w:eastAsia="en-US"/>
    </w:rPr>
    <w:tblPr/>
  </w:style>
  <w:style w:type="paragraph" w:customStyle="1" w:styleId="PL">
    <w:name w:val="PL"/>
    <w:qFormat/>
    <w:rsid w:val="00C022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E1733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ce-line">
    <w:name w:val="ace-line"/>
    <w:basedOn w:val="Normal"/>
    <w:rsid w:val="00307B79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9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8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2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7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5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8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7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36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24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37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71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786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735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97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28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5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3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70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3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0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1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74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7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4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6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4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0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33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9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4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6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2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46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9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1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3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2166</TotalTime>
  <Pages>4</Pages>
  <Words>1406</Words>
  <Characters>8018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9406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xiaowei jiang</dc:creator>
  <cp:lastModifiedBy>ziyi</cp:lastModifiedBy>
  <cp:revision>120</cp:revision>
  <cp:lastPrinted>2013-09-18T17:52:00Z</cp:lastPrinted>
  <dcterms:created xsi:type="dcterms:W3CDTF">2025-02-07T10:41:00Z</dcterms:created>
  <dcterms:modified xsi:type="dcterms:W3CDTF">2025-08-15T04:47:00Z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95f1310e51b11ef8000592800005828">
    <vt:lpwstr>CWMgxwprIPIuzHwgNWJkMzfvVOSUVUN3oPEzYvE7Z7zVxeAX7LeWqhooOe3n5+VTQOpF2vUqIpseSUy5C5dOqjj8Q==</vt:lpwstr>
  </property>
  <property fmtid="{D5CDD505-2E9C-101B-9397-08002B2CF9AE}" pid="3" name="KSOProductBuildVer">
    <vt:lpwstr>2052-0.0.0.0</vt:lpwstr>
  </property>
</Properties>
</file>